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A3" w:rsidRDefault="00B313A3" w:rsidP="00DA74E9">
      <w:pPr>
        <w:ind w:right="-540"/>
      </w:pPr>
    </w:p>
    <w:p w:rsidR="00297359" w:rsidRPr="009F115F" w:rsidRDefault="00297359" w:rsidP="00297359">
      <w:pPr>
        <w:ind w:right="-540" w:firstLine="720"/>
      </w:pPr>
      <w:r w:rsidRPr="009F115F">
        <w:t>TỔNG CỤC THUẾ</w:t>
      </w:r>
      <w:r w:rsidRPr="009F115F">
        <w:rPr>
          <w:sz w:val="26"/>
        </w:rPr>
        <w:t xml:space="preserve"> </w:t>
      </w:r>
      <w:r w:rsidRPr="009F115F">
        <w:rPr>
          <w:sz w:val="26"/>
        </w:rPr>
        <w:tab/>
      </w:r>
      <w:r w:rsidRPr="009F115F">
        <w:rPr>
          <w:sz w:val="26"/>
        </w:rPr>
        <w:tab/>
        <w:t xml:space="preserve">      </w:t>
      </w:r>
      <w:r w:rsidR="006F4615" w:rsidRPr="009F115F">
        <w:rPr>
          <w:sz w:val="26"/>
        </w:rPr>
        <w:t xml:space="preserve">    </w:t>
      </w:r>
      <w:r w:rsidRPr="009F115F">
        <w:rPr>
          <w:b/>
        </w:rPr>
        <w:t xml:space="preserve">CỘNG HOÀ XÃ HỘI CHỦ NGHĨA VIỆT </w:t>
      </w:r>
      <w:smartTag w:uri="urn:schemas-microsoft-com:office:smarttags" w:element="country-region">
        <w:smartTag w:uri="urn:schemas-microsoft-com:office:smarttags" w:element="place">
          <w:r w:rsidRPr="009F115F">
            <w:rPr>
              <w:b/>
            </w:rPr>
            <w:t>NAM</w:t>
          </w:r>
        </w:smartTag>
      </w:smartTag>
      <w:r w:rsidRPr="009F115F">
        <w:t xml:space="preserve"> </w:t>
      </w:r>
    </w:p>
    <w:p w:rsidR="00297359" w:rsidRPr="009F115F" w:rsidRDefault="00385DD4" w:rsidP="00E86510">
      <w:pPr>
        <w:spacing w:after="240"/>
        <w:rPr>
          <w:b/>
          <w:sz w:val="26"/>
        </w:rPr>
      </w:pPr>
      <w:r w:rsidRPr="00385DD4">
        <w:rPr>
          <w:b/>
          <w:noProof/>
        </w:rPr>
        <w:pict>
          <v:shapetype id="_x0000_t32" coordsize="21600,21600" o:spt="32" o:oned="t" path="m,l21600,21600e" filled="f">
            <v:path arrowok="t" fillok="f" o:connecttype="none"/>
            <o:lock v:ext="edit" shapetype="t"/>
          </v:shapetype>
          <v:shape id="_x0000_s2051" type="#_x0000_t32" style="position:absolute;margin-left:267pt;margin-top:21.5pt;width:165.75pt;height:0;z-index:251659264" o:connectortype="straight"/>
        </w:pict>
      </w:r>
      <w:r w:rsidRPr="00385DD4">
        <w:rPr>
          <w:b/>
          <w:noProof/>
        </w:rPr>
        <w:pict>
          <v:shape id="_x0000_s2050" type="#_x0000_t32" style="position:absolute;margin-left:33pt;margin-top:21.5pt;width:93pt;height:0;z-index:251658240" o:connectortype="straight"/>
        </w:pict>
      </w:r>
      <w:r w:rsidR="00297359" w:rsidRPr="009F115F">
        <w:rPr>
          <w:b/>
        </w:rPr>
        <w:t>CỤC THUẾ TP HỒ CHÍ MINH</w:t>
      </w:r>
      <w:r w:rsidR="00297359" w:rsidRPr="009F115F">
        <w:rPr>
          <w:sz w:val="26"/>
        </w:rPr>
        <w:t xml:space="preserve"> </w:t>
      </w:r>
      <w:r w:rsidR="00297359" w:rsidRPr="009F115F">
        <w:rPr>
          <w:sz w:val="26"/>
        </w:rPr>
        <w:tab/>
      </w:r>
      <w:r w:rsidR="00297359" w:rsidRPr="009F115F">
        <w:rPr>
          <w:sz w:val="26"/>
        </w:rPr>
        <w:tab/>
        <w:t xml:space="preserve">     </w:t>
      </w:r>
      <w:r w:rsidR="00297359" w:rsidRPr="009F115F">
        <w:rPr>
          <w:sz w:val="26"/>
        </w:rPr>
        <w:tab/>
      </w:r>
      <w:r w:rsidR="006F4615" w:rsidRPr="009F115F">
        <w:rPr>
          <w:sz w:val="26"/>
        </w:rPr>
        <w:t xml:space="preserve">    </w:t>
      </w:r>
      <w:r w:rsidR="00297359" w:rsidRPr="009F115F">
        <w:rPr>
          <w:b/>
          <w:sz w:val="28"/>
        </w:rPr>
        <w:t xml:space="preserve">Độc lập - Tự </w:t>
      </w:r>
      <w:r w:rsidR="00C14E6F" w:rsidRPr="009F115F">
        <w:rPr>
          <w:b/>
          <w:sz w:val="28"/>
        </w:rPr>
        <w:t>do</w:t>
      </w:r>
      <w:r w:rsidR="00297359" w:rsidRPr="009F115F">
        <w:rPr>
          <w:b/>
          <w:sz w:val="28"/>
        </w:rPr>
        <w:t>- Hạnh phúc</w:t>
      </w:r>
    </w:p>
    <w:p w:rsidR="00297359" w:rsidRPr="009F115F" w:rsidRDefault="00297359" w:rsidP="00B313A3">
      <w:pPr>
        <w:ind w:firstLine="539"/>
        <w:rPr>
          <w:i/>
          <w:sz w:val="26"/>
        </w:rPr>
      </w:pPr>
      <w:r w:rsidRPr="009F115F">
        <w:rPr>
          <w:sz w:val="26"/>
        </w:rPr>
        <w:t xml:space="preserve">Số: </w:t>
      </w:r>
      <w:r w:rsidR="003C386D">
        <w:rPr>
          <w:sz w:val="26"/>
        </w:rPr>
        <w:t>1905</w:t>
      </w:r>
      <w:r w:rsidRPr="009F115F">
        <w:rPr>
          <w:sz w:val="26"/>
        </w:rPr>
        <w:t>/ CT-TTHT</w:t>
      </w:r>
      <w:r w:rsidRPr="009F115F">
        <w:rPr>
          <w:sz w:val="26"/>
        </w:rPr>
        <w:tab/>
      </w:r>
      <w:r w:rsidRPr="009F115F">
        <w:rPr>
          <w:sz w:val="26"/>
        </w:rPr>
        <w:tab/>
      </w:r>
      <w:r w:rsidRPr="009F115F">
        <w:rPr>
          <w:i/>
          <w:sz w:val="28"/>
        </w:rPr>
        <w:t xml:space="preserve">Tp Hồ Chí Minh, ngày </w:t>
      </w:r>
      <w:r w:rsidR="003C386D">
        <w:rPr>
          <w:i/>
          <w:sz w:val="28"/>
        </w:rPr>
        <w:t>26</w:t>
      </w:r>
      <w:r w:rsidRPr="009F115F">
        <w:rPr>
          <w:i/>
          <w:sz w:val="28"/>
        </w:rPr>
        <w:t xml:space="preserve"> tháng</w:t>
      </w:r>
      <w:r w:rsidR="003C386D">
        <w:rPr>
          <w:i/>
          <w:sz w:val="28"/>
        </w:rPr>
        <w:t>02</w:t>
      </w:r>
      <w:r w:rsidRPr="009F115F">
        <w:rPr>
          <w:i/>
          <w:sz w:val="28"/>
        </w:rPr>
        <w:t>năm 20</w:t>
      </w:r>
      <w:r w:rsidR="00252893" w:rsidRPr="009F115F">
        <w:rPr>
          <w:i/>
          <w:sz w:val="28"/>
        </w:rPr>
        <w:t>1</w:t>
      </w:r>
      <w:r w:rsidR="00F856A3">
        <w:rPr>
          <w:i/>
          <w:sz w:val="28"/>
        </w:rPr>
        <w:t>5</w:t>
      </w:r>
    </w:p>
    <w:p w:rsidR="00B313A3" w:rsidRPr="00B313A3" w:rsidRDefault="00297359" w:rsidP="00B313A3">
      <w:pPr>
        <w:spacing w:after="120"/>
        <w:ind w:firstLine="539"/>
      </w:pPr>
      <w:r w:rsidRPr="009F115F">
        <w:t>V/</w:t>
      </w:r>
      <w:r w:rsidR="00D10FC4" w:rsidRPr="009F115F">
        <w:t>v</w:t>
      </w:r>
      <w:r w:rsidR="000B772B">
        <w:t xml:space="preserve"> : </w:t>
      </w:r>
      <w:r w:rsidR="00EF464A">
        <w:t>Thu</w:t>
      </w:r>
      <w:r w:rsidR="00EF464A" w:rsidRPr="00EF464A">
        <w:t>ế</w:t>
      </w:r>
      <w:r w:rsidR="00EF464A">
        <w:t xml:space="preserve"> </w:t>
      </w:r>
      <w:r w:rsidR="00F856A3">
        <w:t>nh</w:t>
      </w:r>
      <w:r w:rsidR="00F856A3" w:rsidRPr="00F856A3">
        <w:t>à</w:t>
      </w:r>
      <w:r w:rsidR="00F856A3">
        <w:t xml:space="preserve"> th</w:t>
      </w:r>
      <w:r w:rsidR="00F856A3" w:rsidRPr="00F856A3">
        <w:t>ầu</w:t>
      </w:r>
    </w:p>
    <w:p w:rsidR="00F87E1C" w:rsidRDefault="00297359" w:rsidP="00B313A3">
      <w:pPr>
        <w:ind w:left="743" w:firstLine="6"/>
        <w:jc w:val="center"/>
        <w:rPr>
          <w:sz w:val="28"/>
        </w:rPr>
      </w:pPr>
      <w:r w:rsidRPr="009F115F">
        <w:rPr>
          <w:sz w:val="28"/>
        </w:rPr>
        <w:t>Kính gửi:</w:t>
      </w:r>
      <w:r w:rsidR="000B772B">
        <w:rPr>
          <w:sz w:val="28"/>
        </w:rPr>
        <w:t xml:space="preserve"> </w:t>
      </w:r>
      <w:r w:rsidR="00E36E27">
        <w:rPr>
          <w:sz w:val="28"/>
        </w:rPr>
        <w:t>C</w:t>
      </w:r>
      <w:r w:rsidR="00E36E27" w:rsidRPr="00E36E27">
        <w:rPr>
          <w:sz w:val="28"/>
        </w:rPr>
        <w:t>ô</w:t>
      </w:r>
      <w:r w:rsidR="00E36E27">
        <w:rPr>
          <w:sz w:val="28"/>
        </w:rPr>
        <w:t xml:space="preserve">ng ty TNHH </w:t>
      </w:r>
      <w:r w:rsidR="00F856A3">
        <w:rPr>
          <w:sz w:val="28"/>
        </w:rPr>
        <w:t>TM Vinh Ph</w:t>
      </w:r>
      <w:r w:rsidR="00F856A3" w:rsidRPr="00F856A3">
        <w:rPr>
          <w:sz w:val="28"/>
        </w:rPr>
        <w:t>át</w:t>
      </w:r>
    </w:p>
    <w:p w:rsidR="00D74A77" w:rsidRPr="009F115F" w:rsidRDefault="00744D47" w:rsidP="00B313A3">
      <w:pPr>
        <w:ind w:left="743" w:firstLine="6"/>
        <w:jc w:val="center"/>
        <w:rPr>
          <w:sz w:val="28"/>
        </w:rPr>
      </w:pPr>
      <w:r w:rsidRPr="009F115F">
        <w:rPr>
          <w:sz w:val="28"/>
        </w:rPr>
        <w:t xml:space="preserve"> </w:t>
      </w:r>
      <w:r w:rsidR="00D74A77" w:rsidRPr="009F115F">
        <w:rPr>
          <w:sz w:val="28"/>
        </w:rPr>
        <w:t>Địa chỉ:</w:t>
      </w:r>
      <w:r w:rsidR="00127837">
        <w:rPr>
          <w:sz w:val="28"/>
        </w:rPr>
        <w:t xml:space="preserve"> </w:t>
      </w:r>
      <w:r w:rsidR="00F856A3">
        <w:rPr>
          <w:sz w:val="28"/>
        </w:rPr>
        <w:t>312 A Minh Ph</w:t>
      </w:r>
      <w:r w:rsidR="00F856A3" w:rsidRPr="00F856A3">
        <w:rPr>
          <w:sz w:val="28"/>
        </w:rPr>
        <w:t>ụng</w:t>
      </w:r>
      <w:r w:rsidR="00F856A3">
        <w:rPr>
          <w:sz w:val="28"/>
        </w:rPr>
        <w:t>, P.2, Q.11, TP.HCM</w:t>
      </w:r>
    </w:p>
    <w:p w:rsidR="00B313A3" w:rsidRPr="009F115F" w:rsidRDefault="00102095" w:rsidP="00B313A3">
      <w:pPr>
        <w:ind w:left="743" w:firstLine="6"/>
        <w:jc w:val="center"/>
        <w:rPr>
          <w:sz w:val="28"/>
        </w:rPr>
      </w:pPr>
      <w:r w:rsidRPr="009F115F">
        <w:rPr>
          <w:sz w:val="28"/>
        </w:rPr>
        <w:t>Mã số thuế:</w:t>
      </w:r>
      <w:r w:rsidR="00305D33" w:rsidRPr="009F115F">
        <w:rPr>
          <w:sz w:val="28"/>
        </w:rPr>
        <w:t xml:space="preserve"> </w:t>
      </w:r>
      <w:r w:rsidR="00F856A3">
        <w:rPr>
          <w:sz w:val="28"/>
        </w:rPr>
        <w:t>0301095220</w:t>
      </w:r>
    </w:p>
    <w:p w:rsidR="008F45CA" w:rsidRDefault="007A4308" w:rsidP="00CC6174">
      <w:pPr>
        <w:spacing w:before="120" w:after="120" w:line="276" w:lineRule="auto"/>
        <w:ind w:firstLine="686"/>
        <w:jc w:val="both"/>
        <w:rPr>
          <w:spacing w:val="-4"/>
          <w:sz w:val="28"/>
        </w:rPr>
      </w:pPr>
      <w:r w:rsidRPr="00127AA2">
        <w:rPr>
          <w:spacing w:val="-4"/>
          <w:sz w:val="28"/>
        </w:rPr>
        <w:t>Trả lời văn bản số</w:t>
      </w:r>
      <w:r w:rsidR="00882966">
        <w:rPr>
          <w:spacing w:val="-4"/>
          <w:sz w:val="28"/>
        </w:rPr>
        <w:t xml:space="preserve"> </w:t>
      </w:r>
      <w:r w:rsidR="00F856A3">
        <w:rPr>
          <w:spacing w:val="-4"/>
          <w:sz w:val="28"/>
        </w:rPr>
        <w:t>01-01-VP/CV</w:t>
      </w:r>
      <w:r w:rsidR="00F87E1C">
        <w:rPr>
          <w:spacing w:val="-4"/>
          <w:sz w:val="28"/>
        </w:rPr>
        <w:t xml:space="preserve"> </w:t>
      </w:r>
      <w:r w:rsidR="00305D33" w:rsidRPr="00127AA2">
        <w:rPr>
          <w:spacing w:val="-4"/>
          <w:sz w:val="28"/>
        </w:rPr>
        <w:t>ngày</w:t>
      </w:r>
      <w:r w:rsidR="00F87E1C">
        <w:rPr>
          <w:spacing w:val="-4"/>
          <w:sz w:val="28"/>
        </w:rPr>
        <w:t xml:space="preserve"> </w:t>
      </w:r>
      <w:r w:rsidR="00F856A3">
        <w:rPr>
          <w:spacing w:val="-4"/>
          <w:sz w:val="28"/>
        </w:rPr>
        <w:t>28/01/2015</w:t>
      </w:r>
      <w:r w:rsidR="00297359" w:rsidRPr="00127AA2">
        <w:rPr>
          <w:spacing w:val="-4"/>
          <w:sz w:val="28"/>
        </w:rPr>
        <w:t xml:space="preserve"> của </w:t>
      </w:r>
      <w:r w:rsidR="00EF464A">
        <w:rPr>
          <w:spacing w:val="-4"/>
          <w:sz w:val="28"/>
        </w:rPr>
        <w:t>C</w:t>
      </w:r>
      <w:r w:rsidR="00EF464A" w:rsidRPr="00EF464A">
        <w:rPr>
          <w:spacing w:val="-4"/>
          <w:sz w:val="28"/>
        </w:rPr>
        <w:t>ô</w:t>
      </w:r>
      <w:r w:rsidR="00EF464A">
        <w:rPr>
          <w:spacing w:val="-4"/>
          <w:sz w:val="28"/>
        </w:rPr>
        <w:t>ng ty v</w:t>
      </w:r>
      <w:r w:rsidR="00EF464A" w:rsidRPr="00EF464A">
        <w:rPr>
          <w:spacing w:val="-4"/>
          <w:sz w:val="28"/>
        </w:rPr>
        <w:t>ề</w:t>
      </w:r>
      <w:r w:rsidR="00EF464A">
        <w:rPr>
          <w:spacing w:val="-4"/>
          <w:sz w:val="28"/>
        </w:rPr>
        <w:t xml:space="preserve"> thu</w:t>
      </w:r>
      <w:r w:rsidR="00EF464A" w:rsidRPr="00EF464A">
        <w:rPr>
          <w:spacing w:val="-4"/>
          <w:sz w:val="28"/>
        </w:rPr>
        <w:t>ế</w:t>
      </w:r>
      <w:r w:rsidR="00EF464A">
        <w:rPr>
          <w:spacing w:val="-4"/>
          <w:sz w:val="28"/>
        </w:rPr>
        <w:t xml:space="preserve"> </w:t>
      </w:r>
      <w:r w:rsidR="00F856A3">
        <w:rPr>
          <w:spacing w:val="-4"/>
          <w:sz w:val="28"/>
        </w:rPr>
        <w:t>nh</w:t>
      </w:r>
      <w:r w:rsidR="00F856A3" w:rsidRPr="00F856A3">
        <w:rPr>
          <w:spacing w:val="-4"/>
          <w:sz w:val="28"/>
        </w:rPr>
        <w:t>à</w:t>
      </w:r>
      <w:r w:rsidR="00F856A3">
        <w:rPr>
          <w:spacing w:val="-4"/>
          <w:sz w:val="28"/>
        </w:rPr>
        <w:t xml:space="preserve"> th</w:t>
      </w:r>
      <w:r w:rsidR="00F856A3" w:rsidRPr="00F856A3">
        <w:rPr>
          <w:spacing w:val="-4"/>
          <w:sz w:val="28"/>
        </w:rPr>
        <w:t>ầu</w:t>
      </w:r>
      <w:r w:rsidR="00305D33" w:rsidRPr="00127AA2">
        <w:rPr>
          <w:spacing w:val="-4"/>
          <w:sz w:val="28"/>
        </w:rPr>
        <w:t xml:space="preserve">; </w:t>
      </w:r>
      <w:r w:rsidR="00297359" w:rsidRPr="00127AA2">
        <w:rPr>
          <w:spacing w:val="-4"/>
          <w:sz w:val="28"/>
        </w:rPr>
        <w:t xml:space="preserve">Cục </w:t>
      </w:r>
      <w:r w:rsidR="00BE0A89" w:rsidRPr="00127AA2">
        <w:rPr>
          <w:spacing w:val="-4"/>
          <w:sz w:val="28"/>
        </w:rPr>
        <w:t>T</w:t>
      </w:r>
      <w:r w:rsidR="00297359" w:rsidRPr="00127AA2">
        <w:rPr>
          <w:spacing w:val="-4"/>
          <w:sz w:val="28"/>
        </w:rPr>
        <w:t xml:space="preserve">huế </w:t>
      </w:r>
      <w:r w:rsidR="000001A5" w:rsidRPr="00127AA2">
        <w:rPr>
          <w:spacing w:val="-4"/>
          <w:sz w:val="28"/>
        </w:rPr>
        <w:t>TP</w:t>
      </w:r>
      <w:r w:rsidR="00297359" w:rsidRPr="00127AA2">
        <w:rPr>
          <w:spacing w:val="-4"/>
          <w:sz w:val="28"/>
        </w:rPr>
        <w:t xml:space="preserve"> </w:t>
      </w:r>
      <w:r w:rsidR="00141E55" w:rsidRPr="00127AA2">
        <w:rPr>
          <w:spacing w:val="-4"/>
          <w:sz w:val="28"/>
        </w:rPr>
        <w:t>c</w:t>
      </w:r>
      <w:r w:rsidR="00297359" w:rsidRPr="00127AA2">
        <w:rPr>
          <w:spacing w:val="-4"/>
          <w:sz w:val="28"/>
        </w:rPr>
        <w:t>ó ý kiến như sau:</w:t>
      </w:r>
    </w:p>
    <w:p w:rsidR="005256DC" w:rsidRDefault="005256DC" w:rsidP="00CC6174">
      <w:pPr>
        <w:spacing w:before="120" w:after="120" w:line="276" w:lineRule="auto"/>
        <w:ind w:firstLine="686"/>
        <w:jc w:val="both"/>
        <w:rPr>
          <w:spacing w:val="-4"/>
          <w:sz w:val="28"/>
        </w:rPr>
      </w:pPr>
      <w:r>
        <w:rPr>
          <w:spacing w:val="-4"/>
          <w:sz w:val="28"/>
        </w:rPr>
        <w:t>C</w:t>
      </w:r>
      <w:r w:rsidRPr="005256DC">
        <w:rPr>
          <w:spacing w:val="-4"/>
          <w:sz w:val="28"/>
        </w:rPr>
        <w:t>ă</w:t>
      </w:r>
      <w:r>
        <w:rPr>
          <w:spacing w:val="-4"/>
          <w:sz w:val="28"/>
        </w:rPr>
        <w:t>n c</w:t>
      </w:r>
      <w:r w:rsidRPr="005256DC">
        <w:rPr>
          <w:spacing w:val="-4"/>
          <w:sz w:val="28"/>
        </w:rPr>
        <w:t>ứ</w:t>
      </w:r>
      <w:r>
        <w:rPr>
          <w:spacing w:val="-4"/>
          <w:sz w:val="28"/>
        </w:rPr>
        <w:t xml:space="preserve"> Th</w:t>
      </w:r>
      <w:r w:rsidRPr="005256DC">
        <w:rPr>
          <w:spacing w:val="-4"/>
          <w:sz w:val="28"/>
        </w:rPr>
        <w:t>ô</w:t>
      </w:r>
      <w:r>
        <w:rPr>
          <w:spacing w:val="-4"/>
          <w:sz w:val="28"/>
        </w:rPr>
        <w:t>ng t</w:t>
      </w:r>
      <w:r w:rsidRPr="005256DC">
        <w:rPr>
          <w:spacing w:val="-4"/>
          <w:sz w:val="28"/>
        </w:rPr>
        <w:t>ư</w:t>
      </w:r>
      <w:r>
        <w:rPr>
          <w:spacing w:val="-4"/>
          <w:sz w:val="28"/>
        </w:rPr>
        <w:t xml:space="preserve"> s</w:t>
      </w:r>
      <w:r w:rsidRPr="005256DC">
        <w:rPr>
          <w:spacing w:val="-4"/>
          <w:sz w:val="28"/>
        </w:rPr>
        <w:t>ố</w:t>
      </w:r>
      <w:r>
        <w:rPr>
          <w:spacing w:val="-4"/>
          <w:sz w:val="28"/>
        </w:rPr>
        <w:t xml:space="preserve"> 103/2014/TT-BTC ng</w:t>
      </w:r>
      <w:r w:rsidRPr="005256DC">
        <w:rPr>
          <w:spacing w:val="-4"/>
          <w:sz w:val="28"/>
        </w:rPr>
        <w:t>ày</w:t>
      </w:r>
      <w:r>
        <w:rPr>
          <w:spacing w:val="-4"/>
          <w:sz w:val="28"/>
        </w:rPr>
        <w:t xml:space="preserve"> 06/08/2014 c</w:t>
      </w:r>
      <w:r w:rsidRPr="005256DC">
        <w:rPr>
          <w:spacing w:val="-4"/>
          <w:sz w:val="28"/>
        </w:rPr>
        <w:t>ủa</w:t>
      </w:r>
      <w:r>
        <w:rPr>
          <w:spacing w:val="-4"/>
          <w:sz w:val="28"/>
        </w:rPr>
        <w:t xml:space="preserve"> B</w:t>
      </w:r>
      <w:r w:rsidRPr="005256DC">
        <w:rPr>
          <w:spacing w:val="-4"/>
          <w:sz w:val="28"/>
        </w:rPr>
        <w:t>ộ</w:t>
      </w:r>
      <w:r>
        <w:rPr>
          <w:spacing w:val="-4"/>
          <w:sz w:val="28"/>
        </w:rPr>
        <w:t xml:space="preserve"> T</w:t>
      </w:r>
      <w:r w:rsidRPr="005256DC">
        <w:rPr>
          <w:spacing w:val="-4"/>
          <w:sz w:val="28"/>
        </w:rPr>
        <w:t>ài</w:t>
      </w:r>
      <w:r>
        <w:rPr>
          <w:spacing w:val="-4"/>
          <w:sz w:val="28"/>
        </w:rPr>
        <w:t xml:space="preserve"> ch</w:t>
      </w:r>
      <w:r w:rsidRPr="005256DC">
        <w:rPr>
          <w:spacing w:val="-4"/>
          <w:sz w:val="28"/>
        </w:rPr>
        <w:t>í</w:t>
      </w:r>
      <w:r>
        <w:rPr>
          <w:spacing w:val="-4"/>
          <w:sz w:val="28"/>
        </w:rPr>
        <w:t>nh hư</w:t>
      </w:r>
      <w:r w:rsidRPr="005256DC">
        <w:rPr>
          <w:spacing w:val="-4"/>
          <w:sz w:val="28"/>
        </w:rPr>
        <w:t>ớng</w:t>
      </w:r>
      <w:r>
        <w:rPr>
          <w:spacing w:val="-4"/>
          <w:sz w:val="28"/>
        </w:rPr>
        <w:t xml:space="preserve"> d</w:t>
      </w:r>
      <w:r w:rsidRPr="005256DC">
        <w:rPr>
          <w:spacing w:val="-4"/>
          <w:sz w:val="28"/>
        </w:rPr>
        <w:t>ẫn</w:t>
      </w:r>
      <w:r>
        <w:rPr>
          <w:spacing w:val="-4"/>
          <w:sz w:val="28"/>
        </w:rPr>
        <w:t xml:space="preserve"> th</w:t>
      </w:r>
      <w:r w:rsidRPr="005256DC">
        <w:rPr>
          <w:spacing w:val="-4"/>
          <w:sz w:val="28"/>
        </w:rPr>
        <w:t>ự</w:t>
      </w:r>
      <w:r>
        <w:rPr>
          <w:spacing w:val="-4"/>
          <w:sz w:val="28"/>
        </w:rPr>
        <w:t>c hi</w:t>
      </w:r>
      <w:r w:rsidRPr="005256DC">
        <w:rPr>
          <w:spacing w:val="-4"/>
          <w:sz w:val="28"/>
        </w:rPr>
        <w:t>ện</w:t>
      </w:r>
      <w:r>
        <w:rPr>
          <w:spacing w:val="-4"/>
          <w:sz w:val="28"/>
        </w:rPr>
        <w:t xml:space="preserve"> ngh</w:t>
      </w:r>
      <w:r w:rsidRPr="005256DC">
        <w:rPr>
          <w:spacing w:val="-4"/>
          <w:sz w:val="28"/>
        </w:rPr>
        <w:t>ĩa</w:t>
      </w:r>
      <w:r>
        <w:rPr>
          <w:spacing w:val="-4"/>
          <w:sz w:val="28"/>
        </w:rPr>
        <w:t xml:space="preserve"> v</w:t>
      </w:r>
      <w:r w:rsidRPr="005256DC">
        <w:rPr>
          <w:spacing w:val="-4"/>
          <w:sz w:val="28"/>
        </w:rPr>
        <w:t>ụ</w:t>
      </w:r>
      <w:r>
        <w:rPr>
          <w:spacing w:val="-4"/>
          <w:sz w:val="28"/>
        </w:rPr>
        <w:t xml:space="preserve"> thu</w:t>
      </w:r>
      <w:r w:rsidRPr="005256DC">
        <w:rPr>
          <w:spacing w:val="-4"/>
          <w:sz w:val="28"/>
        </w:rPr>
        <w:t>ế</w:t>
      </w:r>
      <w:r>
        <w:rPr>
          <w:spacing w:val="-4"/>
          <w:sz w:val="28"/>
        </w:rPr>
        <w:t xml:space="preserve"> </w:t>
      </w:r>
      <w:r w:rsidRPr="005256DC">
        <w:rPr>
          <w:spacing w:val="-4"/>
          <w:sz w:val="28"/>
        </w:rPr>
        <w:t>áp</w:t>
      </w:r>
      <w:r>
        <w:rPr>
          <w:spacing w:val="-4"/>
          <w:sz w:val="28"/>
        </w:rPr>
        <w:t xml:space="preserve"> d</w:t>
      </w:r>
      <w:r w:rsidRPr="005256DC">
        <w:rPr>
          <w:spacing w:val="-4"/>
          <w:sz w:val="28"/>
        </w:rPr>
        <w:t>ụng</w:t>
      </w:r>
      <w:r>
        <w:rPr>
          <w:spacing w:val="-4"/>
          <w:sz w:val="28"/>
        </w:rPr>
        <w:t xml:space="preserve"> đ</w:t>
      </w:r>
      <w:r w:rsidRPr="005256DC">
        <w:rPr>
          <w:spacing w:val="-4"/>
          <w:sz w:val="28"/>
        </w:rPr>
        <w:t>ối</w:t>
      </w:r>
      <w:r>
        <w:rPr>
          <w:spacing w:val="-4"/>
          <w:sz w:val="28"/>
        </w:rPr>
        <w:t xml:space="preserve"> v</w:t>
      </w:r>
      <w:r w:rsidRPr="005256DC">
        <w:rPr>
          <w:spacing w:val="-4"/>
          <w:sz w:val="28"/>
        </w:rPr>
        <w:t>ới</w:t>
      </w:r>
      <w:r>
        <w:rPr>
          <w:spacing w:val="-4"/>
          <w:sz w:val="28"/>
        </w:rPr>
        <w:t xml:space="preserve"> t</w:t>
      </w:r>
      <w:r w:rsidRPr="005256DC">
        <w:rPr>
          <w:spacing w:val="-4"/>
          <w:sz w:val="28"/>
        </w:rPr>
        <w:t>ổ</w:t>
      </w:r>
      <w:r>
        <w:rPr>
          <w:spacing w:val="-4"/>
          <w:sz w:val="28"/>
        </w:rPr>
        <w:t xml:space="preserve"> ch</w:t>
      </w:r>
      <w:r w:rsidRPr="005256DC">
        <w:rPr>
          <w:spacing w:val="-4"/>
          <w:sz w:val="28"/>
        </w:rPr>
        <w:t>ức</w:t>
      </w:r>
      <w:r>
        <w:rPr>
          <w:spacing w:val="-4"/>
          <w:sz w:val="28"/>
        </w:rPr>
        <w:t>, c</w:t>
      </w:r>
      <w:r w:rsidRPr="005256DC">
        <w:rPr>
          <w:spacing w:val="-4"/>
          <w:sz w:val="28"/>
        </w:rPr>
        <w:t>á</w:t>
      </w:r>
      <w:r>
        <w:rPr>
          <w:spacing w:val="-4"/>
          <w:sz w:val="28"/>
        </w:rPr>
        <w:t xml:space="preserve"> nh</w:t>
      </w:r>
      <w:r w:rsidRPr="005256DC">
        <w:rPr>
          <w:spacing w:val="-4"/>
          <w:sz w:val="28"/>
        </w:rPr>
        <w:t>â</w:t>
      </w:r>
      <w:r>
        <w:rPr>
          <w:spacing w:val="-4"/>
          <w:sz w:val="28"/>
        </w:rPr>
        <w:t>n nư</w:t>
      </w:r>
      <w:r w:rsidRPr="005256DC">
        <w:rPr>
          <w:spacing w:val="-4"/>
          <w:sz w:val="28"/>
        </w:rPr>
        <w:t>ớc</w:t>
      </w:r>
      <w:r>
        <w:rPr>
          <w:spacing w:val="-4"/>
          <w:sz w:val="28"/>
        </w:rPr>
        <w:t xml:space="preserve"> ngo</w:t>
      </w:r>
      <w:r w:rsidRPr="005256DC">
        <w:rPr>
          <w:spacing w:val="-4"/>
          <w:sz w:val="28"/>
        </w:rPr>
        <w:t>ài</w:t>
      </w:r>
      <w:r>
        <w:rPr>
          <w:spacing w:val="-4"/>
          <w:sz w:val="28"/>
        </w:rPr>
        <w:t xml:space="preserve"> kinh doanh t</w:t>
      </w:r>
      <w:r w:rsidRPr="005256DC">
        <w:rPr>
          <w:spacing w:val="-4"/>
          <w:sz w:val="28"/>
        </w:rPr>
        <w:t>ại</w:t>
      </w:r>
      <w:r>
        <w:rPr>
          <w:spacing w:val="-4"/>
          <w:sz w:val="28"/>
        </w:rPr>
        <w:t xml:space="preserve"> Vi</w:t>
      </w:r>
      <w:r w:rsidRPr="005256DC">
        <w:rPr>
          <w:spacing w:val="-4"/>
          <w:sz w:val="28"/>
        </w:rPr>
        <w:t>ệt</w:t>
      </w:r>
      <w:r>
        <w:rPr>
          <w:spacing w:val="-4"/>
          <w:sz w:val="28"/>
        </w:rPr>
        <w:t xml:space="preserve"> Nam ho</w:t>
      </w:r>
      <w:r w:rsidRPr="005256DC">
        <w:rPr>
          <w:spacing w:val="-4"/>
          <w:sz w:val="28"/>
        </w:rPr>
        <w:t>ặ</w:t>
      </w:r>
      <w:r>
        <w:rPr>
          <w:spacing w:val="-4"/>
          <w:sz w:val="28"/>
        </w:rPr>
        <w:t>c c</w:t>
      </w:r>
      <w:r w:rsidRPr="005256DC">
        <w:rPr>
          <w:spacing w:val="-4"/>
          <w:sz w:val="28"/>
        </w:rPr>
        <w:t>ó</w:t>
      </w:r>
      <w:r>
        <w:rPr>
          <w:spacing w:val="-4"/>
          <w:sz w:val="28"/>
        </w:rPr>
        <w:t xml:space="preserve"> thu nh</w:t>
      </w:r>
      <w:r w:rsidRPr="005256DC">
        <w:rPr>
          <w:spacing w:val="-4"/>
          <w:sz w:val="28"/>
        </w:rPr>
        <w:t>ập</w:t>
      </w:r>
      <w:r>
        <w:rPr>
          <w:spacing w:val="-4"/>
          <w:sz w:val="28"/>
        </w:rPr>
        <w:t xml:space="preserve"> t</w:t>
      </w:r>
      <w:r w:rsidRPr="005256DC">
        <w:rPr>
          <w:spacing w:val="-4"/>
          <w:sz w:val="28"/>
        </w:rPr>
        <w:t>ại</w:t>
      </w:r>
      <w:r>
        <w:rPr>
          <w:spacing w:val="-4"/>
          <w:sz w:val="28"/>
        </w:rPr>
        <w:t xml:space="preserve"> Vi</w:t>
      </w:r>
      <w:r w:rsidRPr="005256DC">
        <w:rPr>
          <w:spacing w:val="-4"/>
          <w:sz w:val="28"/>
        </w:rPr>
        <w:t>ệt</w:t>
      </w:r>
      <w:r>
        <w:rPr>
          <w:spacing w:val="-4"/>
          <w:sz w:val="28"/>
        </w:rPr>
        <w:t xml:space="preserve"> Nam (g</w:t>
      </w:r>
      <w:r w:rsidRPr="005256DC">
        <w:rPr>
          <w:spacing w:val="-4"/>
          <w:sz w:val="28"/>
        </w:rPr>
        <w:t>ọi</w:t>
      </w:r>
      <w:r>
        <w:rPr>
          <w:spacing w:val="-4"/>
          <w:sz w:val="28"/>
        </w:rPr>
        <w:t xml:space="preserve"> t</w:t>
      </w:r>
      <w:r w:rsidRPr="005256DC">
        <w:rPr>
          <w:spacing w:val="-4"/>
          <w:sz w:val="28"/>
        </w:rPr>
        <w:t>ắt</w:t>
      </w:r>
      <w:r>
        <w:rPr>
          <w:spacing w:val="-4"/>
          <w:sz w:val="28"/>
        </w:rPr>
        <w:t xml:space="preserve"> l</w:t>
      </w:r>
      <w:r w:rsidRPr="005256DC">
        <w:rPr>
          <w:spacing w:val="-4"/>
          <w:sz w:val="28"/>
        </w:rPr>
        <w:t>à</w:t>
      </w:r>
      <w:r>
        <w:rPr>
          <w:spacing w:val="-4"/>
          <w:sz w:val="28"/>
        </w:rPr>
        <w:t xml:space="preserve"> thu</w:t>
      </w:r>
      <w:r w:rsidRPr="005256DC">
        <w:rPr>
          <w:spacing w:val="-4"/>
          <w:sz w:val="28"/>
        </w:rPr>
        <w:t>ế</w:t>
      </w:r>
      <w:r>
        <w:rPr>
          <w:spacing w:val="-4"/>
          <w:sz w:val="28"/>
        </w:rPr>
        <w:t xml:space="preserve"> nh</w:t>
      </w:r>
      <w:r w:rsidRPr="005256DC">
        <w:rPr>
          <w:spacing w:val="-4"/>
          <w:sz w:val="28"/>
        </w:rPr>
        <w:t>à</w:t>
      </w:r>
      <w:r>
        <w:rPr>
          <w:spacing w:val="-4"/>
          <w:sz w:val="28"/>
        </w:rPr>
        <w:t xml:space="preserve"> th</w:t>
      </w:r>
      <w:r w:rsidRPr="005256DC">
        <w:rPr>
          <w:spacing w:val="-4"/>
          <w:sz w:val="28"/>
        </w:rPr>
        <w:t>ầu</w:t>
      </w:r>
      <w:r>
        <w:rPr>
          <w:spacing w:val="-4"/>
          <w:sz w:val="28"/>
        </w:rPr>
        <w:t>):</w:t>
      </w:r>
    </w:p>
    <w:p w:rsidR="005256DC" w:rsidRDefault="005256DC" w:rsidP="00CC6174">
      <w:pPr>
        <w:spacing w:before="120" w:after="120" w:line="276" w:lineRule="auto"/>
        <w:ind w:firstLine="686"/>
        <w:jc w:val="both"/>
        <w:rPr>
          <w:spacing w:val="-4"/>
          <w:sz w:val="28"/>
        </w:rPr>
      </w:pPr>
      <w:r>
        <w:rPr>
          <w:spacing w:val="-4"/>
          <w:sz w:val="28"/>
        </w:rPr>
        <w:t>+ T</w:t>
      </w:r>
      <w:r w:rsidRPr="005256DC">
        <w:rPr>
          <w:spacing w:val="-4"/>
          <w:sz w:val="28"/>
        </w:rPr>
        <w:t>ại</w:t>
      </w:r>
      <w:r>
        <w:rPr>
          <w:spacing w:val="-4"/>
          <w:sz w:val="28"/>
        </w:rPr>
        <w:t xml:space="preserve"> Kho</w:t>
      </w:r>
      <w:r w:rsidRPr="005256DC">
        <w:rPr>
          <w:spacing w:val="-4"/>
          <w:sz w:val="28"/>
        </w:rPr>
        <w:t>ản</w:t>
      </w:r>
      <w:r>
        <w:rPr>
          <w:spacing w:val="-4"/>
          <w:sz w:val="28"/>
        </w:rPr>
        <w:t xml:space="preserve"> 1 </w:t>
      </w:r>
      <w:r w:rsidRPr="005256DC">
        <w:rPr>
          <w:spacing w:val="-4"/>
          <w:sz w:val="28"/>
        </w:rPr>
        <w:t>Đ</w:t>
      </w:r>
      <w:r>
        <w:rPr>
          <w:spacing w:val="-4"/>
          <w:sz w:val="28"/>
        </w:rPr>
        <w:t>i</w:t>
      </w:r>
      <w:r w:rsidRPr="005256DC">
        <w:rPr>
          <w:spacing w:val="-4"/>
          <w:sz w:val="28"/>
        </w:rPr>
        <w:t>ều</w:t>
      </w:r>
      <w:r>
        <w:rPr>
          <w:spacing w:val="-4"/>
          <w:sz w:val="28"/>
        </w:rPr>
        <w:t xml:space="preserve"> 1 quy </w:t>
      </w:r>
      <w:r w:rsidRPr="005256DC">
        <w:rPr>
          <w:spacing w:val="-4"/>
          <w:sz w:val="28"/>
        </w:rPr>
        <w:t>định</w:t>
      </w:r>
      <w:r>
        <w:rPr>
          <w:spacing w:val="-4"/>
          <w:sz w:val="28"/>
        </w:rPr>
        <w:t xml:space="preserve"> đ</w:t>
      </w:r>
      <w:r w:rsidRPr="005256DC">
        <w:rPr>
          <w:spacing w:val="-4"/>
          <w:sz w:val="28"/>
        </w:rPr>
        <w:t>ố</w:t>
      </w:r>
      <w:r>
        <w:rPr>
          <w:spacing w:val="-4"/>
          <w:sz w:val="28"/>
        </w:rPr>
        <w:t>i tư</w:t>
      </w:r>
      <w:r w:rsidRPr="005256DC">
        <w:rPr>
          <w:spacing w:val="-4"/>
          <w:sz w:val="28"/>
        </w:rPr>
        <w:t>ợng</w:t>
      </w:r>
      <w:r>
        <w:rPr>
          <w:spacing w:val="-4"/>
          <w:sz w:val="28"/>
        </w:rPr>
        <w:t xml:space="preserve"> </w:t>
      </w:r>
      <w:r w:rsidRPr="005256DC">
        <w:rPr>
          <w:spacing w:val="-4"/>
          <w:sz w:val="28"/>
        </w:rPr>
        <w:t>áp</w:t>
      </w:r>
      <w:r>
        <w:rPr>
          <w:spacing w:val="-4"/>
          <w:sz w:val="28"/>
        </w:rPr>
        <w:t xml:space="preserve"> d</w:t>
      </w:r>
      <w:r w:rsidRPr="005256DC">
        <w:rPr>
          <w:spacing w:val="-4"/>
          <w:sz w:val="28"/>
        </w:rPr>
        <w:t>ụng</w:t>
      </w:r>
      <w:r>
        <w:rPr>
          <w:spacing w:val="-4"/>
          <w:sz w:val="28"/>
        </w:rPr>
        <w:t>:</w:t>
      </w:r>
    </w:p>
    <w:p w:rsidR="005256DC" w:rsidRDefault="005256DC" w:rsidP="00CC6174">
      <w:pPr>
        <w:spacing w:before="120" w:after="120" w:line="276" w:lineRule="auto"/>
        <w:ind w:right="147" w:firstLine="720"/>
        <w:jc w:val="both"/>
        <w:rPr>
          <w:sz w:val="28"/>
        </w:rPr>
      </w:pPr>
      <w:r>
        <w:rPr>
          <w:spacing w:val="-4"/>
          <w:sz w:val="28"/>
        </w:rPr>
        <w:t>“</w:t>
      </w:r>
      <w:r w:rsidRPr="004A001C">
        <w:rPr>
          <w:sz w:val="28"/>
        </w:rPr>
        <w:t xml:space="preserve">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w:t>
      </w:r>
      <w:r w:rsidRPr="00C34897">
        <w:rPr>
          <w:sz w:val="28"/>
        </w:rPr>
        <w:t>trên cơ sở hợp đồng, thoả thuận, hoặc cam kết giữa Nhà thầu nước ngoài với tổ chức, cá nhân Việt Nam hoặc giữa Nhà thầu nước ngoài với Nhà thầu phụ nước ngoài để thực hiện một phần công việc của Hợp đồng nhà thầu.</w:t>
      </w:r>
      <w:r>
        <w:rPr>
          <w:sz w:val="28"/>
        </w:rPr>
        <w:t>”</w:t>
      </w:r>
    </w:p>
    <w:p w:rsidR="005256DC" w:rsidRDefault="005256DC" w:rsidP="00CC6174">
      <w:pPr>
        <w:spacing w:before="120" w:after="120" w:line="276" w:lineRule="auto"/>
        <w:ind w:right="147" w:firstLine="720"/>
        <w:jc w:val="both"/>
        <w:rPr>
          <w:sz w:val="28"/>
        </w:rPr>
      </w:pPr>
      <w:r>
        <w:rPr>
          <w:sz w:val="28"/>
        </w:rPr>
        <w:t>+ T</w:t>
      </w:r>
      <w:r w:rsidRPr="005256DC">
        <w:rPr>
          <w:sz w:val="28"/>
        </w:rPr>
        <w:t>ại</w:t>
      </w:r>
      <w:r>
        <w:rPr>
          <w:sz w:val="28"/>
        </w:rPr>
        <w:t xml:space="preserve"> Kho</w:t>
      </w:r>
      <w:r w:rsidRPr="005256DC">
        <w:rPr>
          <w:sz w:val="28"/>
        </w:rPr>
        <w:t>ản</w:t>
      </w:r>
      <w:r>
        <w:rPr>
          <w:sz w:val="28"/>
        </w:rPr>
        <w:t xml:space="preserve"> 2 </w:t>
      </w:r>
      <w:r w:rsidRPr="005256DC">
        <w:rPr>
          <w:sz w:val="28"/>
        </w:rPr>
        <w:t>Đ</w:t>
      </w:r>
      <w:r>
        <w:rPr>
          <w:sz w:val="28"/>
        </w:rPr>
        <w:t>i</w:t>
      </w:r>
      <w:r w:rsidRPr="005256DC">
        <w:rPr>
          <w:sz w:val="28"/>
        </w:rPr>
        <w:t>ề</w:t>
      </w:r>
      <w:r>
        <w:rPr>
          <w:sz w:val="28"/>
        </w:rPr>
        <w:t xml:space="preserve">u 4 quy </w:t>
      </w:r>
      <w:r w:rsidRPr="005256DC">
        <w:rPr>
          <w:sz w:val="28"/>
        </w:rPr>
        <w:t>định</w:t>
      </w:r>
      <w:r>
        <w:rPr>
          <w:sz w:val="28"/>
        </w:rPr>
        <w:t xml:space="preserve"> ngư</w:t>
      </w:r>
      <w:r w:rsidRPr="005256DC">
        <w:rPr>
          <w:sz w:val="28"/>
        </w:rPr>
        <w:t>ời</w:t>
      </w:r>
      <w:r>
        <w:rPr>
          <w:sz w:val="28"/>
        </w:rPr>
        <w:t xml:space="preserve"> n</w:t>
      </w:r>
      <w:r w:rsidRPr="005256DC">
        <w:rPr>
          <w:sz w:val="28"/>
        </w:rPr>
        <w:t>ộp</w:t>
      </w:r>
      <w:r>
        <w:rPr>
          <w:sz w:val="28"/>
        </w:rPr>
        <w:t xml:space="preserve"> thu</w:t>
      </w:r>
      <w:r w:rsidRPr="005256DC">
        <w:rPr>
          <w:sz w:val="28"/>
        </w:rPr>
        <w:t>ế</w:t>
      </w:r>
      <w:r>
        <w:rPr>
          <w:sz w:val="28"/>
        </w:rPr>
        <w:t>:</w:t>
      </w:r>
    </w:p>
    <w:p w:rsidR="005256DC" w:rsidRPr="00292157" w:rsidRDefault="005256DC" w:rsidP="00CC6174">
      <w:pPr>
        <w:pStyle w:val="BodyTextIndent"/>
        <w:spacing w:before="120" w:line="276" w:lineRule="auto"/>
        <w:ind w:right="149" w:firstLine="720"/>
        <w:rPr>
          <w:rFonts w:ascii="Times New Roman" w:hAnsi="Times New Roman"/>
          <w:szCs w:val="24"/>
        </w:rPr>
      </w:pPr>
      <w:r>
        <w:t>“</w:t>
      </w:r>
      <w:r w:rsidRPr="002112D3">
        <w:rPr>
          <w:rFonts w:ascii="Times New Roman" w:hAnsi="Times New Roman"/>
          <w:szCs w:val="24"/>
        </w:rPr>
        <w:t>Tổ chức được thành lập và hoạt động theo pháp luật Việt Nam, tổ chức đăng ký hoạt động theo pháp luật Việt Nam, tổ chức khác và cá nhân sản xuất kinh doanh</w:t>
      </w:r>
      <w:r>
        <w:rPr>
          <w:rFonts w:ascii="Times New Roman" w:hAnsi="Times New Roman"/>
          <w:szCs w:val="24"/>
        </w:rPr>
        <w:t>:</w:t>
      </w:r>
      <w:r w:rsidRPr="002112D3">
        <w:rPr>
          <w:rFonts w:ascii="Times New Roman" w:hAnsi="Times New Roman"/>
          <w:szCs w:val="24"/>
        </w:rPr>
        <w:t xml:space="preserve"> mua dịch vụ, dịch vụ gắn vớ</w:t>
      </w:r>
      <w:r>
        <w:rPr>
          <w:rFonts w:ascii="Times New Roman" w:hAnsi="Times New Roman"/>
          <w:szCs w:val="24"/>
        </w:rPr>
        <w:t>i hàng hoá</w:t>
      </w:r>
      <w:r w:rsidRPr="002112D3">
        <w:rPr>
          <w:rFonts w:ascii="Times New Roman" w:hAnsi="Times New Roman"/>
          <w:szCs w:val="24"/>
        </w:rPr>
        <w:t xml:space="preserve"> hoặc trả thu nhập phát sinh tại Việt Nam trên cơ sở hợp đồng nhà thầu hoặc hợp đồng nhà thầu phụ</w:t>
      </w:r>
      <w:r>
        <w:rPr>
          <w:rFonts w:ascii="Times New Roman" w:hAnsi="Times New Roman"/>
          <w:szCs w:val="24"/>
        </w:rPr>
        <w:t>;</w:t>
      </w:r>
      <w:r w:rsidRPr="002112D3">
        <w:rPr>
          <w:rFonts w:ascii="Times New Roman" w:hAnsi="Times New Roman"/>
          <w:szCs w:val="24"/>
        </w:rPr>
        <w:t xml:space="preserve"> </w:t>
      </w:r>
      <w:r w:rsidRPr="00751229">
        <w:rPr>
          <w:rFonts w:ascii="Times New Roman" w:hAnsi="Times New Roman"/>
          <w:szCs w:val="24"/>
        </w:rPr>
        <w:t>mua hàng hóa theo hình thức xuất nhập khẩu tại chỗ hoặc theo các điều khoản thương mại quốc tế (Incoterms); thực hiện phân phối hàng hoá, cung cấp dịch vụ thay cho tổ chức, cá nhân nước ngoài tại Việt Nam</w:t>
      </w:r>
      <w:r w:rsidRPr="00292157">
        <w:rPr>
          <w:rFonts w:ascii="Times New Roman" w:hAnsi="Times New Roman"/>
          <w:b/>
          <w:i/>
          <w:lang w:val="am-ET"/>
        </w:rPr>
        <w:t xml:space="preserve"> </w:t>
      </w:r>
      <w:r w:rsidRPr="00292157">
        <w:rPr>
          <w:rFonts w:ascii="Times New Roman" w:hAnsi="Times New Roman"/>
          <w:szCs w:val="24"/>
        </w:rPr>
        <w:t>(sau đây gọi chung là Bên Việt Nam) bao gồm:</w:t>
      </w:r>
    </w:p>
    <w:p w:rsidR="005256DC" w:rsidRPr="002112D3" w:rsidRDefault="005256DC" w:rsidP="00CC6174">
      <w:pPr>
        <w:spacing w:before="120" w:after="120" w:line="276" w:lineRule="auto"/>
        <w:ind w:right="149" w:firstLine="720"/>
        <w:jc w:val="both"/>
        <w:rPr>
          <w:color w:val="000000"/>
          <w:sz w:val="28"/>
        </w:rPr>
      </w:pPr>
      <w:r w:rsidRPr="002112D3">
        <w:rPr>
          <w:color w:val="000000"/>
          <w:sz w:val="28"/>
        </w:rPr>
        <w:t>- Các tổ chức kinh doanh được thành lập theo Luật Doanh nghiệp, Luật Đầu tư và Luật Hợp tác xã;</w:t>
      </w:r>
    </w:p>
    <w:p w:rsidR="005256DC" w:rsidRPr="002112D3" w:rsidRDefault="005256DC" w:rsidP="00CC6174">
      <w:pPr>
        <w:spacing w:before="120" w:after="120" w:line="276" w:lineRule="auto"/>
        <w:ind w:right="149" w:firstLine="720"/>
        <w:jc w:val="both"/>
        <w:rPr>
          <w:color w:val="000000"/>
          <w:sz w:val="28"/>
        </w:rPr>
      </w:pPr>
      <w:r w:rsidRPr="002112D3">
        <w:rPr>
          <w:color w:val="000000"/>
          <w:sz w:val="28"/>
        </w:rPr>
        <w:t>- Các tổ chức kinh tế của các tổ chức chính trị, tổ chức chính trị - xã hội, tổ chức xã hội, tổ chức xã hội - nghề nghiệp, đơn vị vũ trang, tổ chức sự nghiệp và các tổ chức khác;</w:t>
      </w:r>
    </w:p>
    <w:p w:rsidR="005256DC" w:rsidRPr="005256DC" w:rsidRDefault="005256DC" w:rsidP="00CC6174">
      <w:pPr>
        <w:spacing w:before="120" w:after="120" w:line="276" w:lineRule="auto"/>
        <w:ind w:right="149" w:firstLine="720"/>
        <w:jc w:val="both"/>
        <w:rPr>
          <w:color w:val="000000"/>
          <w:sz w:val="28"/>
          <w:lang w:val="am-ET"/>
        </w:rPr>
      </w:pPr>
      <w:r>
        <w:rPr>
          <w:color w:val="000000"/>
          <w:sz w:val="28"/>
        </w:rPr>
        <w:lastRenderedPageBreak/>
        <w:t>…</w:t>
      </w:r>
    </w:p>
    <w:p w:rsidR="005256DC" w:rsidRDefault="005256DC" w:rsidP="00CC6174">
      <w:pPr>
        <w:spacing w:before="120" w:after="120" w:line="276" w:lineRule="auto"/>
        <w:ind w:right="149" w:firstLine="720"/>
        <w:jc w:val="both"/>
        <w:rPr>
          <w:sz w:val="28"/>
        </w:rPr>
      </w:pPr>
      <w:r w:rsidRPr="005256DC">
        <w:rPr>
          <w:sz w:val="28"/>
          <w:lang w:val="am-ET"/>
        </w:rP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w:t>
      </w:r>
      <w:r>
        <w:rPr>
          <w:sz w:val="28"/>
        </w:rPr>
        <w:t>”</w:t>
      </w:r>
    </w:p>
    <w:p w:rsidR="00F856A3" w:rsidRPr="00CC6174" w:rsidRDefault="005256DC" w:rsidP="00CC6174">
      <w:pPr>
        <w:spacing w:before="120" w:after="120" w:line="276" w:lineRule="auto"/>
        <w:ind w:right="149" w:firstLine="720"/>
        <w:jc w:val="both"/>
        <w:rPr>
          <w:sz w:val="28"/>
        </w:rPr>
      </w:pPr>
      <w:r>
        <w:rPr>
          <w:sz w:val="28"/>
        </w:rPr>
        <w:t>Tru</w:t>
      </w:r>
      <w:r w:rsidRPr="005256DC">
        <w:rPr>
          <w:sz w:val="28"/>
        </w:rPr>
        <w:t>ờng</w:t>
      </w:r>
      <w:r>
        <w:rPr>
          <w:sz w:val="28"/>
        </w:rPr>
        <w:t xml:space="preserve"> h</w:t>
      </w:r>
      <w:r w:rsidRPr="005256DC">
        <w:rPr>
          <w:sz w:val="28"/>
        </w:rPr>
        <w:t>ợ</w:t>
      </w:r>
      <w:r>
        <w:rPr>
          <w:sz w:val="28"/>
        </w:rPr>
        <w:t>p C</w:t>
      </w:r>
      <w:r w:rsidRPr="005256DC">
        <w:rPr>
          <w:sz w:val="28"/>
        </w:rPr>
        <w:t>ô</w:t>
      </w:r>
      <w:r>
        <w:rPr>
          <w:sz w:val="28"/>
        </w:rPr>
        <w:t xml:space="preserve">ng ty </w:t>
      </w:r>
      <w:r w:rsidR="00CC6174">
        <w:rPr>
          <w:sz w:val="28"/>
        </w:rPr>
        <w:t xml:space="preserve">ngày 24/12/2014 </w:t>
      </w:r>
      <w:r>
        <w:rPr>
          <w:sz w:val="28"/>
        </w:rPr>
        <w:t>c</w:t>
      </w:r>
      <w:r w:rsidRPr="005256DC">
        <w:rPr>
          <w:sz w:val="28"/>
        </w:rPr>
        <w:t>ó</w:t>
      </w:r>
      <w:r>
        <w:rPr>
          <w:sz w:val="28"/>
        </w:rPr>
        <w:t xml:space="preserve"> k</w:t>
      </w:r>
      <w:r w:rsidRPr="005256DC">
        <w:rPr>
          <w:sz w:val="28"/>
        </w:rPr>
        <w:t>ý</w:t>
      </w:r>
      <w:r>
        <w:rPr>
          <w:sz w:val="28"/>
        </w:rPr>
        <w:t xml:space="preserve"> h</w:t>
      </w:r>
      <w:r w:rsidRPr="005256DC">
        <w:rPr>
          <w:sz w:val="28"/>
        </w:rPr>
        <w:t>ợp</w:t>
      </w:r>
      <w:r>
        <w:rPr>
          <w:sz w:val="28"/>
        </w:rPr>
        <w:t xml:space="preserve"> đ</w:t>
      </w:r>
      <w:r w:rsidRPr="005256DC">
        <w:rPr>
          <w:sz w:val="28"/>
        </w:rPr>
        <w:t>ồng</w:t>
      </w:r>
      <w:r>
        <w:rPr>
          <w:sz w:val="28"/>
        </w:rPr>
        <w:t xml:space="preserve"> kinh t</w:t>
      </w:r>
      <w:r w:rsidRPr="005256DC">
        <w:rPr>
          <w:sz w:val="28"/>
        </w:rPr>
        <w:t>ế</w:t>
      </w:r>
      <w:r>
        <w:rPr>
          <w:sz w:val="28"/>
        </w:rPr>
        <w:t xml:space="preserve"> v</w:t>
      </w:r>
      <w:r w:rsidRPr="005256DC">
        <w:rPr>
          <w:sz w:val="28"/>
        </w:rPr>
        <w:t>ới</w:t>
      </w:r>
      <w:r>
        <w:rPr>
          <w:sz w:val="28"/>
        </w:rPr>
        <w:t xml:space="preserve"> đ</w:t>
      </w:r>
      <w:r w:rsidRPr="005256DC">
        <w:rPr>
          <w:sz w:val="28"/>
        </w:rPr>
        <w:t>ố</w:t>
      </w:r>
      <w:r>
        <w:rPr>
          <w:sz w:val="28"/>
        </w:rPr>
        <w:t>i t</w:t>
      </w:r>
      <w:r w:rsidRPr="005256DC">
        <w:rPr>
          <w:sz w:val="28"/>
        </w:rPr>
        <w:t>ác</w:t>
      </w:r>
      <w:r>
        <w:rPr>
          <w:sz w:val="28"/>
        </w:rPr>
        <w:t xml:space="preserve"> Singap</w:t>
      </w:r>
      <w:r w:rsidRPr="005256DC">
        <w:rPr>
          <w:sz w:val="28"/>
        </w:rPr>
        <w:t>or</w:t>
      </w:r>
      <w:r>
        <w:rPr>
          <w:sz w:val="28"/>
        </w:rPr>
        <w:t>e đ</w:t>
      </w:r>
      <w:r w:rsidRPr="005256DC">
        <w:rPr>
          <w:sz w:val="28"/>
        </w:rPr>
        <w:t>ể</w:t>
      </w:r>
      <w:r>
        <w:rPr>
          <w:sz w:val="28"/>
        </w:rPr>
        <w:t xml:space="preserve"> mua h</w:t>
      </w:r>
      <w:r w:rsidRPr="005256DC">
        <w:rPr>
          <w:sz w:val="28"/>
        </w:rPr>
        <w:t>ạt</w:t>
      </w:r>
      <w:r>
        <w:rPr>
          <w:sz w:val="28"/>
        </w:rPr>
        <w:t xml:space="preserve"> nh</w:t>
      </w:r>
      <w:r w:rsidRPr="005256DC">
        <w:rPr>
          <w:sz w:val="28"/>
        </w:rPr>
        <w:t>ựa</w:t>
      </w:r>
      <w:r>
        <w:rPr>
          <w:sz w:val="28"/>
        </w:rPr>
        <w:t xml:space="preserve"> ch</w:t>
      </w:r>
      <w:r w:rsidRPr="005256DC">
        <w:rPr>
          <w:sz w:val="28"/>
        </w:rPr>
        <w:t>í</w:t>
      </w:r>
      <w:r>
        <w:rPr>
          <w:sz w:val="28"/>
        </w:rPr>
        <w:t>nh ph</w:t>
      </w:r>
      <w:r w:rsidRPr="005256DC">
        <w:rPr>
          <w:sz w:val="28"/>
        </w:rPr>
        <w:t>ẩ</w:t>
      </w:r>
      <w:r>
        <w:rPr>
          <w:sz w:val="28"/>
        </w:rPr>
        <w:t>m d</w:t>
      </w:r>
      <w:r w:rsidRPr="005256DC">
        <w:rPr>
          <w:sz w:val="28"/>
        </w:rPr>
        <w:t>ạng</w:t>
      </w:r>
      <w:r>
        <w:rPr>
          <w:sz w:val="28"/>
        </w:rPr>
        <w:t xml:space="preserve"> nguy</w:t>
      </w:r>
      <w:r w:rsidRPr="005256DC">
        <w:rPr>
          <w:sz w:val="28"/>
        </w:rPr>
        <w:t>ê</w:t>
      </w:r>
      <w:r>
        <w:rPr>
          <w:sz w:val="28"/>
        </w:rPr>
        <w:t>n sinh, theo h</w:t>
      </w:r>
      <w:r w:rsidRPr="005256DC">
        <w:rPr>
          <w:sz w:val="28"/>
        </w:rPr>
        <w:t>ợp</w:t>
      </w:r>
      <w:r>
        <w:rPr>
          <w:sz w:val="28"/>
        </w:rPr>
        <w:t xml:space="preserve"> đ</w:t>
      </w:r>
      <w:r w:rsidRPr="005256DC">
        <w:rPr>
          <w:sz w:val="28"/>
        </w:rPr>
        <w:t>ồng</w:t>
      </w:r>
      <w:r>
        <w:rPr>
          <w:sz w:val="28"/>
        </w:rPr>
        <w:t xml:space="preserve"> h</w:t>
      </w:r>
      <w:r w:rsidRPr="005256DC">
        <w:rPr>
          <w:sz w:val="28"/>
        </w:rPr>
        <w:t>àng</w:t>
      </w:r>
      <w:r>
        <w:rPr>
          <w:sz w:val="28"/>
        </w:rPr>
        <w:t xml:space="preserve"> </w:t>
      </w:r>
      <w:r w:rsidRPr="005256DC">
        <w:rPr>
          <w:sz w:val="28"/>
        </w:rPr>
        <w:t>đ</w:t>
      </w:r>
      <w:r>
        <w:rPr>
          <w:sz w:val="28"/>
        </w:rPr>
        <w:t>ư</w:t>
      </w:r>
      <w:r w:rsidRPr="005256DC">
        <w:rPr>
          <w:sz w:val="28"/>
        </w:rPr>
        <w:t>ợ</w:t>
      </w:r>
      <w:r>
        <w:rPr>
          <w:sz w:val="28"/>
        </w:rPr>
        <w:t>c giao t</w:t>
      </w:r>
      <w:r w:rsidRPr="005256DC">
        <w:rPr>
          <w:sz w:val="28"/>
        </w:rPr>
        <w:t>ại</w:t>
      </w:r>
      <w:r>
        <w:rPr>
          <w:sz w:val="28"/>
        </w:rPr>
        <w:t xml:space="preserve"> kho ngo</w:t>
      </w:r>
      <w:r w:rsidRPr="005256DC">
        <w:rPr>
          <w:sz w:val="28"/>
        </w:rPr>
        <w:t>ại</w:t>
      </w:r>
      <w:r>
        <w:rPr>
          <w:sz w:val="28"/>
        </w:rPr>
        <w:t xml:space="preserve"> quan theo h</w:t>
      </w:r>
      <w:r w:rsidRPr="005256DC">
        <w:rPr>
          <w:sz w:val="28"/>
        </w:rPr>
        <w:t>ình</w:t>
      </w:r>
      <w:r>
        <w:rPr>
          <w:sz w:val="28"/>
        </w:rPr>
        <w:t xml:space="preserve"> th</w:t>
      </w:r>
      <w:r w:rsidRPr="005256DC">
        <w:rPr>
          <w:sz w:val="28"/>
        </w:rPr>
        <w:t>ức</w:t>
      </w:r>
      <w:r>
        <w:rPr>
          <w:sz w:val="28"/>
        </w:rPr>
        <w:t xml:space="preserve"> gi</w:t>
      </w:r>
      <w:r w:rsidRPr="005256DC">
        <w:rPr>
          <w:sz w:val="28"/>
        </w:rPr>
        <w:t>á</w:t>
      </w:r>
      <w:r>
        <w:rPr>
          <w:sz w:val="28"/>
        </w:rPr>
        <w:t xml:space="preserve"> </w:t>
      </w:r>
      <w:r w:rsidRPr="005256DC">
        <w:rPr>
          <w:sz w:val="28"/>
        </w:rPr>
        <w:t>EX</w:t>
      </w:r>
      <w:r>
        <w:rPr>
          <w:sz w:val="28"/>
        </w:rPr>
        <w:t>-W</w:t>
      </w:r>
      <w:r w:rsidRPr="005256DC">
        <w:rPr>
          <w:sz w:val="28"/>
        </w:rPr>
        <w:t>OR</w:t>
      </w:r>
      <w:r>
        <w:rPr>
          <w:sz w:val="28"/>
        </w:rPr>
        <w:t xml:space="preserve">K </w:t>
      </w:r>
      <w:r w:rsidR="006B2031">
        <w:rPr>
          <w:sz w:val="28"/>
        </w:rPr>
        <w:t>th</w:t>
      </w:r>
      <w:r w:rsidR="006B2031" w:rsidRPr="006B2031">
        <w:rPr>
          <w:sz w:val="28"/>
        </w:rPr>
        <w:t>ì</w:t>
      </w:r>
      <w:r w:rsidR="006B2031">
        <w:rPr>
          <w:sz w:val="28"/>
        </w:rPr>
        <w:t xml:space="preserve"> t</w:t>
      </w:r>
      <w:r w:rsidR="006B2031" w:rsidRPr="006B2031">
        <w:rPr>
          <w:sz w:val="28"/>
        </w:rPr>
        <w:t>ổ</w:t>
      </w:r>
      <w:r w:rsidR="006B2031">
        <w:rPr>
          <w:sz w:val="28"/>
        </w:rPr>
        <w:t xml:space="preserve"> ch</w:t>
      </w:r>
      <w:r w:rsidR="006B2031" w:rsidRPr="006B2031">
        <w:rPr>
          <w:sz w:val="28"/>
        </w:rPr>
        <w:t>ức</w:t>
      </w:r>
      <w:r w:rsidR="006B2031">
        <w:rPr>
          <w:sz w:val="28"/>
        </w:rPr>
        <w:t xml:space="preserve"> nu</w:t>
      </w:r>
      <w:r w:rsidR="006B2031" w:rsidRPr="006B2031">
        <w:rPr>
          <w:sz w:val="28"/>
        </w:rPr>
        <w:t>ớc</w:t>
      </w:r>
      <w:r w:rsidR="006B2031">
        <w:rPr>
          <w:sz w:val="28"/>
        </w:rPr>
        <w:t xml:space="preserve"> ngo</w:t>
      </w:r>
      <w:r w:rsidR="006B2031" w:rsidRPr="006B2031">
        <w:rPr>
          <w:sz w:val="28"/>
        </w:rPr>
        <w:t>ài</w:t>
      </w:r>
      <w:r w:rsidR="006B2031">
        <w:rPr>
          <w:sz w:val="28"/>
        </w:rPr>
        <w:t xml:space="preserve"> thu</w:t>
      </w:r>
      <w:r w:rsidR="006B2031" w:rsidRPr="006B2031">
        <w:rPr>
          <w:sz w:val="28"/>
        </w:rPr>
        <w:t>ộ</w:t>
      </w:r>
      <w:r w:rsidR="006B2031">
        <w:rPr>
          <w:sz w:val="28"/>
        </w:rPr>
        <w:t>c đ</w:t>
      </w:r>
      <w:r w:rsidR="006B2031" w:rsidRPr="006B2031">
        <w:rPr>
          <w:sz w:val="28"/>
        </w:rPr>
        <w:t>ố</w:t>
      </w:r>
      <w:r w:rsidR="006B2031">
        <w:rPr>
          <w:sz w:val="28"/>
        </w:rPr>
        <w:t>i tư</w:t>
      </w:r>
      <w:r w:rsidR="006B2031" w:rsidRPr="006B2031">
        <w:rPr>
          <w:sz w:val="28"/>
        </w:rPr>
        <w:t>ợng</w:t>
      </w:r>
      <w:r w:rsidR="00CC6174">
        <w:rPr>
          <w:sz w:val="28"/>
        </w:rPr>
        <w:t xml:space="preserve"> áp dụng</w:t>
      </w:r>
      <w:r w:rsidR="006B2031">
        <w:rPr>
          <w:sz w:val="28"/>
        </w:rPr>
        <w:t xml:space="preserve"> thu</w:t>
      </w:r>
      <w:r w:rsidR="006B2031" w:rsidRPr="006B2031">
        <w:rPr>
          <w:sz w:val="28"/>
        </w:rPr>
        <w:t>ế</w:t>
      </w:r>
      <w:r w:rsidR="006B2031">
        <w:rPr>
          <w:sz w:val="28"/>
        </w:rPr>
        <w:t xml:space="preserve"> nh</w:t>
      </w:r>
      <w:r w:rsidR="006B2031" w:rsidRPr="006B2031">
        <w:rPr>
          <w:sz w:val="28"/>
        </w:rPr>
        <w:t>à</w:t>
      </w:r>
      <w:r w:rsidR="006B2031">
        <w:rPr>
          <w:sz w:val="28"/>
        </w:rPr>
        <w:t xml:space="preserve"> th</w:t>
      </w:r>
      <w:r w:rsidR="006B2031" w:rsidRPr="006B2031">
        <w:rPr>
          <w:sz w:val="28"/>
        </w:rPr>
        <w:t>ầu</w:t>
      </w:r>
      <w:r w:rsidR="00CC6174">
        <w:rPr>
          <w:sz w:val="28"/>
        </w:rPr>
        <w:t xml:space="preserve">. Trước khi thanh toán cho nhà thầu nước ngoài </w:t>
      </w:r>
      <w:r w:rsidR="006B2031">
        <w:rPr>
          <w:sz w:val="28"/>
        </w:rPr>
        <w:t>C</w:t>
      </w:r>
      <w:r w:rsidR="006B2031" w:rsidRPr="006B2031">
        <w:rPr>
          <w:sz w:val="28"/>
        </w:rPr>
        <w:t>ô</w:t>
      </w:r>
      <w:r w:rsidR="006B2031">
        <w:rPr>
          <w:sz w:val="28"/>
        </w:rPr>
        <w:t>ng ty c</w:t>
      </w:r>
      <w:r w:rsidR="006B2031" w:rsidRPr="006B2031">
        <w:rPr>
          <w:sz w:val="28"/>
        </w:rPr>
        <w:t>ó</w:t>
      </w:r>
      <w:r w:rsidR="006B2031">
        <w:rPr>
          <w:sz w:val="28"/>
        </w:rPr>
        <w:t xml:space="preserve"> tr</w:t>
      </w:r>
      <w:r w:rsidR="006B2031" w:rsidRPr="006B2031">
        <w:rPr>
          <w:sz w:val="28"/>
        </w:rPr>
        <w:t>ác</w:t>
      </w:r>
      <w:r w:rsidR="006B2031">
        <w:rPr>
          <w:sz w:val="28"/>
        </w:rPr>
        <w:t>h nhi</w:t>
      </w:r>
      <w:r w:rsidR="006B2031" w:rsidRPr="006B2031">
        <w:rPr>
          <w:sz w:val="28"/>
        </w:rPr>
        <w:t>ệm</w:t>
      </w:r>
      <w:r w:rsidR="006B2031">
        <w:rPr>
          <w:sz w:val="28"/>
        </w:rPr>
        <w:t xml:space="preserve"> kh</w:t>
      </w:r>
      <w:r w:rsidR="006B2031" w:rsidRPr="006B2031">
        <w:rPr>
          <w:sz w:val="28"/>
        </w:rPr>
        <w:t>ấ</w:t>
      </w:r>
      <w:r w:rsidR="006B2031">
        <w:rPr>
          <w:sz w:val="28"/>
        </w:rPr>
        <w:t>u tr</w:t>
      </w:r>
      <w:r w:rsidR="006B2031" w:rsidRPr="006B2031">
        <w:rPr>
          <w:sz w:val="28"/>
        </w:rPr>
        <w:t>ừ</w:t>
      </w:r>
      <w:r w:rsidR="006B2031">
        <w:rPr>
          <w:sz w:val="28"/>
        </w:rPr>
        <w:t>, k</w:t>
      </w:r>
      <w:r w:rsidR="006B2031" w:rsidRPr="006B2031">
        <w:rPr>
          <w:sz w:val="28"/>
        </w:rPr>
        <w:t>ê</w:t>
      </w:r>
      <w:r w:rsidR="006B2031">
        <w:rPr>
          <w:sz w:val="28"/>
        </w:rPr>
        <w:t xml:space="preserve"> khai n</w:t>
      </w:r>
      <w:r w:rsidR="006B2031" w:rsidRPr="006B2031">
        <w:rPr>
          <w:sz w:val="28"/>
        </w:rPr>
        <w:t>ộp</w:t>
      </w:r>
      <w:r w:rsidR="006B2031">
        <w:rPr>
          <w:sz w:val="28"/>
        </w:rPr>
        <w:t xml:space="preserve"> thu</w:t>
      </w:r>
      <w:r w:rsidR="006B2031" w:rsidRPr="006B2031">
        <w:rPr>
          <w:sz w:val="28"/>
        </w:rPr>
        <w:t>ế</w:t>
      </w:r>
      <w:r w:rsidR="006B2031">
        <w:rPr>
          <w:sz w:val="28"/>
        </w:rPr>
        <w:t xml:space="preserve"> </w:t>
      </w:r>
      <w:r w:rsidR="00CC6174">
        <w:rPr>
          <w:sz w:val="28"/>
        </w:rPr>
        <w:t>nhà thầu theo Mục 3 (Điều 11, 12, 13)</w:t>
      </w:r>
      <w:r w:rsidR="00CC6174" w:rsidRPr="00CC6174">
        <w:rPr>
          <w:sz w:val="28"/>
        </w:rPr>
        <w:t xml:space="preserve"> </w:t>
      </w:r>
      <w:r w:rsidR="00CC6174">
        <w:rPr>
          <w:sz w:val="28"/>
        </w:rPr>
        <w:t>Th</w:t>
      </w:r>
      <w:r w:rsidR="00CC6174" w:rsidRPr="006B2031">
        <w:rPr>
          <w:sz w:val="28"/>
        </w:rPr>
        <w:t>ô</w:t>
      </w:r>
      <w:r w:rsidR="00CC6174">
        <w:rPr>
          <w:sz w:val="28"/>
        </w:rPr>
        <w:t>ng t</w:t>
      </w:r>
      <w:r w:rsidR="00CC6174" w:rsidRPr="006B2031">
        <w:rPr>
          <w:sz w:val="28"/>
        </w:rPr>
        <w:t>ư</w:t>
      </w:r>
      <w:r w:rsidR="00CC6174">
        <w:rPr>
          <w:sz w:val="28"/>
        </w:rPr>
        <w:t xml:space="preserve"> s</w:t>
      </w:r>
      <w:r w:rsidR="00CC6174" w:rsidRPr="006B2031">
        <w:rPr>
          <w:sz w:val="28"/>
        </w:rPr>
        <w:t>ố</w:t>
      </w:r>
      <w:r w:rsidR="00CC6174">
        <w:rPr>
          <w:sz w:val="28"/>
        </w:rPr>
        <w:t xml:space="preserve"> 103/2014/TT-BTC</w:t>
      </w:r>
      <w:r w:rsidR="005145FD">
        <w:rPr>
          <w:sz w:val="28"/>
        </w:rPr>
        <w:t>.</w:t>
      </w:r>
    </w:p>
    <w:p w:rsidR="00B36987" w:rsidRDefault="007622FD" w:rsidP="003C386D">
      <w:pPr>
        <w:spacing w:beforeLines="40" w:afterLines="40" w:line="276" w:lineRule="auto"/>
        <w:ind w:firstLine="720"/>
        <w:jc w:val="both"/>
        <w:rPr>
          <w:sz w:val="28"/>
          <w:szCs w:val="28"/>
          <w:lang w:val="nl-NL"/>
        </w:rPr>
      </w:pPr>
      <w:r w:rsidRPr="009F115F">
        <w:rPr>
          <w:sz w:val="28"/>
        </w:rPr>
        <w:t xml:space="preserve">Cục </w:t>
      </w:r>
      <w:r w:rsidR="00BE0A89" w:rsidRPr="009F115F">
        <w:rPr>
          <w:sz w:val="28"/>
        </w:rPr>
        <w:t>T</w:t>
      </w:r>
      <w:r w:rsidRPr="009F115F">
        <w:rPr>
          <w:sz w:val="28"/>
        </w:rPr>
        <w:t>huế</w:t>
      </w:r>
      <w:r w:rsidR="00141E55" w:rsidRPr="009F115F">
        <w:rPr>
          <w:sz w:val="28"/>
        </w:rPr>
        <w:t xml:space="preserve"> TP</w:t>
      </w:r>
      <w:r w:rsidR="00BB2264" w:rsidRPr="009F115F">
        <w:rPr>
          <w:sz w:val="28"/>
        </w:rPr>
        <w:t xml:space="preserve"> </w:t>
      </w:r>
      <w:r w:rsidRPr="009F115F">
        <w:rPr>
          <w:sz w:val="28"/>
          <w:szCs w:val="28"/>
          <w:lang w:val="nl-NL"/>
        </w:rPr>
        <w:t xml:space="preserve">thông báo </w:t>
      </w:r>
      <w:r w:rsidR="00F87E1C">
        <w:rPr>
          <w:sz w:val="28"/>
          <w:szCs w:val="28"/>
          <w:lang w:val="nl-NL"/>
        </w:rPr>
        <w:t>C</w:t>
      </w:r>
      <w:r w:rsidR="00424E1C">
        <w:rPr>
          <w:sz w:val="28"/>
          <w:szCs w:val="28"/>
          <w:lang w:val="nl-NL"/>
        </w:rPr>
        <w:t>ông ty</w:t>
      </w:r>
      <w:r w:rsidRPr="009F115F">
        <w:rPr>
          <w:sz w:val="28"/>
          <w:szCs w:val="28"/>
          <w:lang w:val="nl-NL"/>
        </w:rPr>
        <w:t xml:space="preserve"> biết để thực hiện theo đúng quy định tại các văn bản quy phạm pháp luật đã được trích dẫn tại văn bản này.</w:t>
      </w:r>
    </w:p>
    <w:p w:rsidR="00CC6174" w:rsidRPr="002002F3" w:rsidRDefault="00CC6174" w:rsidP="003C386D">
      <w:pPr>
        <w:spacing w:beforeLines="40" w:afterLines="40" w:line="276" w:lineRule="auto"/>
        <w:ind w:firstLine="720"/>
        <w:jc w:val="both"/>
        <w:rPr>
          <w:sz w:val="28"/>
          <w:szCs w:val="28"/>
          <w:lang w:val="nl-NL"/>
        </w:rPr>
      </w:pPr>
    </w:p>
    <w:tbl>
      <w:tblPr>
        <w:tblW w:w="9593" w:type="dxa"/>
        <w:tblLayout w:type="fixed"/>
        <w:tblLook w:val="0000"/>
      </w:tblPr>
      <w:tblGrid>
        <w:gridCol w:w="4497"/>
        <w:gridCol w:w="5096"/>
      </w:tblGrid>
      <w:tr w:rsidR="00B36987" w:rsidRPr="00067971" w:rsidTr="00E133F8">
        <w:trPr>
          <w:trHeight w:val="2105"/>
        </w:trPr>
        <w:tc>
          <w:tcPr>
            <w:tcW w:w="4497" w:type="dxa"/>
          </w:tcPr>
          <w:p w:rsidR="00B36987" w:rsidRPr="00B36987" w:rsidRDefault="00B36987" w:rsidP="005256DC">
            <w:pPr>
              <w:ind w:right="-714"/>
              <w:jc w:val="both"/>
              <w:rPr>
                <w:b/>
                <w:i/>
              </w:rPr>
            </w:pPr>
          </w:p>
          <w:p w:rsidR="00B36987" w:rsidRPr="00B55D74" w:rsidRDefault="00B36987" w:rsidP="005256DC">
            <w:pPr>
              <w:ind w:right="-714"/>
              <w:jc w:val="both"/>
              <w:rPr>
                <w:b/>
                <w:i/>
                <w:lang w:val="vi-VN"/>
              </w:rPr>
            </w:pPr>
          </w:p>
          <w:p w:rsidR="00B36987" w:rsidRPr="00B43553" w:rsidRDefault="00B36987" w:rsidP="005256DC">
            <w:pPr>
              <w:ind w:right="-714"/>
              <w:jc w:val="both"/>
              <w:rPr>
                <w:b/>
                <w:i/>
                <w:lang w:val="nl-NL"/>
              </w:rPr>
            </w:pPr>
            <w:r w:rsidRPr="00B43553">
              <w:rPr>
                <w:b/>
                <w:i/>
                <w:lang w:val="nl-NL"/>
              </w:rPr>
              <w:t>Nơi nhận:</w:t>
            </w:r>
          </w:p>
          <w:p w:rsidR="00B36987" w:rsidRPr="00B43553" w:rsidRDefault="00B36987" w:rsidP="005256DC">
            <w:pPr>
              <w:jc w:val="both"/>
              <w:rPr>
                <w:sz w:val="22"/>
                <w:szCs w:val="22"/>
                <w:lang w:val="nl-NL"/>
              </w:rPr>
            </w:pPr>
            <w:r w:rsidRPr="00B43553">
              <w:rPr>
                <w:sz w:val="22"/>
                <w:szCs w:val="22"/>
                <w:lang w:val="nl-NL"/>
              </w:rPr>
              <w:t xml:space="preserve">- Như trên; </w:t>
            </w:r>
          </w:p>
          <w:p w:rsidR="00B36987" w:rsidRPr="00746348" w:rsidRDefault="00B36987" w:rsidP="005256DC">
            <w:pPr>
              <w:jc w:val="both"/>
              <w:rPr>
                <w:sz w:val="22"/>
                <w:szCs w:val="22"/>
                <w:lang w:val="nl-NL"/>
              </w:rPr>
            </w:pPr>
            <w:r w:rsidRPr="00B43553">
              <w:rPr>
                <w:sz w:val="22"/>
                <w:szCs w:val="22"/>
                <w:lang w:val="nl-NL"/>
              </w:rPr>
              <w:t xml:space="preserve">- </w:t>
            </w:r>
            <w:r>
              <w:rPr>
                <w:sz w:val="22"/>
                <w:szCs w:val="22"/>
                <w:lang w:val="nl-NL"/>
              </w:rPr>
              <w:t>P.KT</w:t>
            </w:r>
            <w:r w:rsidR="00F856A3">
              <w:rPr>
                <w:sz w:val="22"/>
                <w:szCs w:val="22"/>
                <w:lang w:val="nl-NL"/>
              </w:rPr>
              <w:t>4</w:t>
            </w:r>
            <w:r w:rsidR="00A87870">
              <w:rPr>
                <w:sz w:val="22"/>
                <w:szCs w:val="22"/>
                <w:lang w:val="nl-NL"/>
              </w:rPr>
              <w:t>;</w:t>
            </w:r>
          </w:p>
          <w:p w:rsidR="00B36987" w:rsidRPr="00B43553" w:rsidRDefault="00B36987" w:rsidP="005256DC">
            <w:pPr>
              <w:jc w:val="both"/>
              <w:rPr>
                <w:sz w:val="22"/>
                <w:szCs w:val="22"/>
                <w:lang w:val="nl-NL"/>
              </w:rPr>
            </w:pPr>
            <w:r w:rsidRPr="00B43553">
              <w:rPr>
                <w:sz w:val="22"/>
                <w:szCs w:val="22"/>
                <w:lang w:val="nl-NL"/>
              </w:rPr>
              <w:t>- P.PC</w:t>
            </w:r>
            <w:r w:rsidR="00A87870">
              <w:rPr>
                <w:sz w:val="22"/>
                <w:szCs w:val="22"/>
                <w:lang w:val="nl-NL"/>
              </w:rPr>
              <w:t>;</w:t>
            </w:r>
          </w:p>
          <w:p w:rsidR="00B36987" w:rsidRDefault="00B36987" w:rsidP="005256DC">
            <w:pPr>
              <w:ind w:right="-714"/>
              <w:jc w:val="both"/>
              <w:rPr>
                <w:sz w:val="22"/>
                <w:szCs w:val="22"/>
                <w:lang w:val="nl-NL"/>
              </w:rPr>
            </w:pPr>
            <w:r w:rsidRPr="00B43553">
              <w:rPr>
                <w:sz w:val="22"/>
                <w:szCs w:val="22"/>
                <w:lang w:val="nl-NL"/>
              </w:rPr>
              <w:t xml:space="preserve">- Lưu (TTHT, </w:t>
            </w:r>
            <w:r w:rsidR="00F856A3">
              <w:rPr>
                <w:sz w:val="22"/>
                <w:szCs w:val="22"/>
                <w:lang w:val="nl-NL"/>
              </w:rPr>
              <w:t>VT</w:t>
            </w:r>
            <w:r w:rsidRPr="00B43553">
              <w:rPr>
                <w:sz w:val="22"/>
                <w:szCs w:val="22"/>
                <w:lang w:val="nl-NL"/>
              </w:rPr>
              <w:t>).</w:t>
            </w:r>
          </w:p>
          <w:p w:rsidR="00B36987" w:rsidRPr="00B7420B" w:rsidRDefault="00F856A3" w:rsidP="00792D5C">
            <w:pPr>
              <w:ind w:right="-714"/>
              <w:jc w:val="both"/>
              <w:rPr>
                <w:sz w:val="22"/>
                <w:szCs w:val="22"/>
                <w:lang w:val="nl-NL"/>
              </w:rPr>
            </w:pPr>
            <w:r>
              <w:rPr>
                <w:sz w:val="22"/>
                <w:szCs w:val="22"/>
                <w:lang w:val="nl-NL"/>
              </w:rPr>
              <w:t>304-11610</w:t>
            </w:r>
            <w:r w:rsidR="00CB654F">
              <w:rPr>
                <w:sz w:val="22"/>
                <w:szCs w:val="22"/>
                <w:lang w:val="nl-NL"/>
              </w:rPr>
              <w:t>-Lnlinh</w:t>
            </w:r>
          </w:p>
        </w:tc>
        <w:tc>
          <w:tcPr>
            <w:tcW w:w="5096" w:type="dxa"/>
          </w:tcPr>
          <w:p w:rsidR="00B36987" w:rsidRPr="00C55A3E" w:rsidRDefault="00B36987" w:rsidP="005256DC">
            <w:pPr>
              <w:jc w:val="center"/>
              <w:rPr>
                <w:b/>
                <w:lang w:val="nl-NL"/>
              </w:rPr>
            </w:pPr>
            <w:r w:rsidRPr="00B34DF4">
              <w:rPr>
                <w:b/>
                <w:sz w:val="28"/>
                <w:szCs w:val="28"/>
                <w:lang w:val="nl-NL"/>
              </w:rPr>
              <w:t>KT</w:t>
            </w:r>
            <w:r w:rsidRPr="00C55A3E">
              <w:rPr>
                <w:b/>
                <w:lang w:val="nl-NL"/>
              </w:rPr>
              <w:t>. CỤC TRƯỞNG</w:t>
            </w:r>
          </w:p>
          <w:p w:rsidR="00B36987" w:rsidRPr="00C55A3E" w:rsidRDefault="00B36987" w:rsidP="005256DC">
            <w:pPr>
              <w:jc w:val="center"/>
              <w:rPr>
                <w:b/>
                <w:lang w:val="nl-NL"/>
              </w:rPr>
            </w:pPr>
            <w:r w:rsidRPr="00C55A3E">
              <w:rPr>
                <w:b/>
                <w:lang w:val="nl-NL"/>
              </w:rPr>
              <w:t>PHÓ CỤC TRƯỞNG</w:t>
            </w:r>
          </w:p>
          <w:p w:rsidR="00B36987" w:rsidRDefault="00B36987" w:rsidP="00B36987">
            <w:pPr>
              <w:rPr>
                <w:lang w:val="nl-NL"/>
              </w:rPr>
            </w:pPr>
          </w:p>
          <w:p w:rsidR="00B36987" w:rsidRDefault="00B36987" w:rsidP="00B36987">
            <w:pPr>
              <w:rPr>
                <w:lang w:val="nl-NL"/>
              </w:rPr>
            </w:pPr>
          </w:p>
          <w:p w:rsidR="00B36987" w:rsidRDefault="003C386D" w:rsidP="003C386D">
            <w:pPr>
              <w:jc w:val="center"/>
              <w:rPr>
                <w:lang w:val="nl-NL"/>
              </w:rPr>
            </w:pPr>
            <w:r w:rsidRPr="003C386D">
              <w:rPr>
                <w:lang w:val="nl-NL"/>
              </w:rPr>
              <w:t>Đã</w:t>
            </w:r>
            <w:r>
              <w:rPr>
                <w:lang w:val="nl-NL"/>
              </w:rPr>
              <w:t xml:space="preserve"> k</w:t>
            </w:r>
            <w:r w:rsidRPr="003C386D">
              <w:rPr>
                <w:lang w:val="nl-NL"/>
              </w:rPr>
              <w:t>ý</w:t>
            </w:r>
          </w:p>
          <w:p w:rsidR="00E133F8" w:rsidRDefault="00E133F8" w:rsidP="00B36987">
            <w:pPr>
              <w:rPr>
                <w:lang w:val="nl-NL"/>
              </w:rPr>
            </w:pPr>
          </w:p>
          <w:p w:rsidR="00B36987" w:rsidRDefault="00B36987" w:rsidP="00B36987">
            <w:pPr>
              <w:rPr>
                <w:lang w:val="nl-NL"/>
              </w:rPr>
            </w:pPr>
          </w:p>
          <w:p w:rsidR="00B36987" w:rsidRPr="00C55A3E" w:rsidRDefault="00B36987" w:rsidP="00B36987">
            <w:pPr>
              <w:rPr>
                <w:b/>
                <w:lang w:val="nl-NL"/>
              </w:rPr>
            </w:pPr>
          </w:p>
          <w:p w:rsidR="00B36987" w:rsidRPr="008A5A15" w:rsidRDefault="00B36987" w:rsidP="005256DC">
            <w:pPr>
              <w:jc w:val="center"/>
              <w:rPr>
                <w:b/>
                <w:sz w:val="28"/>
                <w:szCs w:val="28"/>
                <w:lang w:val="nl-NL"/>
              </w:rPr>
            </w:pPr>
            <w:r>
              <w:rPr>
                <w:b/>
                <w:sz w:val="28"/>
                <w:szCs w:val="28"/>
                <w:lang w:val="nl-NL"/>
              </w:rPr>
              <w:t>Tr</w:t>
            </w:r>
            <w:r w:rsidRPr="009F1D21">
              <w:rPr>
                <w:b/>
                <w:sz w:val="28"/>
                <w:szCs w:val="28"/>
                <w:lang w:val="nl-NL"/>
              </w:rPr>
              <w:t>ầ</w:t>
            </w:r>
            <w:r>
              <w:rPr>
                <w:b/>
                <w:sz w:val="28"/>
                <w:szCs w:val="28"/>
                <w:lang w:val="nl-NL"/>
              </w:rPr>
              <w:t>n Th</w:t>
            </w:r>
            <w:r w:rsidRPr="009F1D21">
              <w:rPr>
                <w:b/>
                <w:sz w:val="28"/>
                <w:szCs w:val="28"/>
                <w:lang w:val="nl-NL"/>
              </w:rPr>
              <w:t>ị</w:t>
            </w:r>
            <w:r>
              <w:rPr>
                <w:b/>
                <w:sz w:val="28"/>
                <w:szCs w:val="28"/>
                <w:lang w:val="nl-NL"/>
              </w:rPr>
              <w:t xml:space="preserve"> L</w:t>
            </w:r>
            <w:r w:rsidRPr="009F1D21">
              <w:rPr>
                <w:b/>
                <w:sz w:val="28"/>
                <w:szCs w:val="28"/>
                <w:lang w:val="nl-NL"/>
              </w:rPr>
              <w:t>ệ</w:t>
            </w:r>
            <w:r>
              <w:rPr>
                <w:b/>
                <w:sz w:val="28"/>
                <w:szCs w:val="28"/>
                <w:lang w:val="nl-NL"/>
              </w:rPr>
              <w:t xml:space="preserve"> Nga </w:t>
            </w:r>
          </w:p>
        </w:tc>
      </w:tr>
    </w:tbl>
    <w:p w:rsidR="00C20B54" w:rsidRPr="002002F3" w:rsidRDefault="00C20B54" w:rsidP="00E133F8">
      <w:pPr>
        <w:tabs>
          <w:tab w:val="left" w:pos="7425"/>
        </w:tabs>
        <w:rPr>
          <w:sz w:val="22"/>
        </w:rPr>
      </w:pPr>
    </w:p>
    <w:sectPr w:rsidR="00C20B54" w:rsidRPr="002002F3" w:rsidSect="00CC6174">
      <w:footerReference w:type="default" r:id="rId6"/>
      <w:pgSz w:w="12240" w:h="15840"/>
      <w:pgMar w:top="810" w:right="1259" w:bottom="397" w:left="1797"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5B7" w:rsidRDefault="00F745B7">
      <w:r>
        <w:separator/>
      </w:r>
    </w:p>
  </w:endnote>
  <w:endnote w:type="continuationSeparator" w:id="0">
    <w:p w:rsidR="00F745B7" w:rsidRDefault="00F74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DC" w:rsidRPr="00761E88" w:rsidRDefault="005256DC" w:rsidP="00763B22">
    <w:pPr>
      <w:spacing w:before="60" w:after="60"/>
      <w:ind w:firstLine="540"/>
      <w:jc w:val="both"/>
      <w:rPr>
        <w:b/>
        <w:i/>
        <w:sz w:val="26"/>
        <w:szCs w:val="26"/>
      </w:rPr>
    </w:pPr>
    <w:r w:rsidRPr="003C4CFC">
      <w:rPr>
        <w:b/>
        <w:color w:val="0000FF"/>
      </w:rPr>
      <w:t>We</w:t>
    </w:r>
    <w:r>
      <w:rPr>
        <w:b/>
        <w:color w:val="0000FF"/>
      </w:rPr>
      <w:t>b</w:t>
    </w:r>
    <w:r w:rsidRPr="003C4CFC">
      <w:rPr>
        <w:b/>
        <w:color w:val="0000FF"/>
      </w:rPr>
      <w:t xml:space="preserve">site Cục thuế thành phố Hồ Chí Minh : </w:t>
    </w:r>
    <w:hyperlink r:id="rId1" w:tooltip="http://tphcm.gdt.gov.vn/" w:history="1">
      <w:r w:rsidRPr="00763B22">
        <w:rPr>
          <w:b/>
          <w:color w:val="0000FF"/>
          <w:u w:val="single"/>
          <w:lang w:val="vi-VN"/>
        </w:rPr>
        <w:t>http://tphcm.gdt.gov.vn</w:t>
      </w:r>
    </w:hyperlink>
    <w:r w:rsidRPr="00763B22">
      <w:rPr>
        <w:b/>
        <w:color w:val="0000FF"/>
        <w:szCs w:val="28"/>
        <w:u w:val="single"/>
        <w:lang w:val="vi-VN"/>
      </w:rPr>
      <w:t>/wps/portal </w:t>
    </w:r>
  </w:p>
  <w:p w:rsidR="005256DC" w:rsidRPr="00550046" w:rsidRDefault="00385DD4" w:rsidP="00627A72">
    <w:pPr>
      <w:ind w:right="180"/>
      <w:jc w:val="center"/>
      <w:rPr>
        <w:b/>
        <w:color w:val="0000FF"/>
        <w:u w:val="single"/>
      </w:rPr>
    </w:pPr>
    <w:r w:rsidRPr="00385DD4">
      <w:rPr>
        <w:noProof/>
        <w:color w:val="0000FF"/>
        <w:sz w:val="26"/>
      </w:rPr>
      <w:pict>
        <v:line id="_x0000_s1025" style="position:absolute;left:0;text-align:left;flip:y;z-index:251657728" from="0,-19.25pt" to="459.9pt,-18.9pt"/>
      </w:pict>
    </w:r>
  </w:p>
  <w:p w:rsidR="005256DC" w:rsidRDefault="005256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5B7" w:rsidRDefault="00F745B7">
      <w:r>
        <w:separator/>
      </w:r>
    </w:p>
  </w:footnote>
  <w:footnote w:type="continuationSeparator" w:id="0">
    <w:p w:rsidR="00F745B7" w:rsidRDefault="00F745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297359"/>
    <w:rsid w:val="000001A5"/>
    <w:rsid w:val="00002828"/>
    <w:rsid w:val="00021F33"/>
    <w:rsid w:val="000227E9"/>
    <w:rsid w:val="00023AC0"/>
    <w:rsid w:val="00024C17"/>
    <w:rsid w:val="000422C4"/>
    <w:rsid w:val="00054CF2"/>
    <w:rsid w:val="000632FF"/>
    <w:rsid w:val="00095A52"/>
    <w:rsid w:val="000A2AB2"/>
    <w:rsid w:val="000A6BD9"/>
    <w:rsid w:val="000B0071"/>
    <w:rsid w:val="000B48F9"/>
    <w:rsid w:val="000B772B"/>
    <w:rsid w:val="000C0C3B"/>
    <w:rsid w:val="000C1C6C"/>
    <w:rsid w:val="000D7EB9"/>
    <w:rsid w:val="000E1724"/>
    <w:rsid w:val="000F71D5"/>
    <w:rsid w:val="00102095"/>
    <w:rsid w:val="001164DB"/>
    <w:rsid w:val="00127837"/>
    <w:rsid w:val="00127AA2"/>
    <w:rsid w:val="001348E8"/>
    <w:rsid w:val="0014176E"/>
    <w:rsid w:val="00141E55"/>
    <w:rsid w:val="00162799"/>
    <w:rsid w:val="00173503"/>
    <w:rsid w:val="00176CCE"/>
    <w:rsid w:val="00186D3F"/>
    <w:rsid w:val="00192A14"/>
    <w:rsid w:val="001A3550"/>
    <w:rsid w:val="001A4191"/>
    <w:rsid w:val="001B49EF"/>
    <w:rsid w:val="001C37B9"/>
    <w:rsid w:val="001C5739"/>
    <w:rsid w:val="001C7E96"/>
    <w:rsid w:val="001D06E6"/>
    <w:rsid w:val="001F7C69"/>
    <w:rsid w:val="002002F3"/>
    <w:rsid w:val="00212836"/>
    <w:rsid w:val="00232AE4"/>
    <w:rsid w:val="00252893"/>
    <w:rsid w:val="002719DF"/>
    <w:rsid w:val="00275EDD"/>
    <w:rsid w:val="002821AE"/>
    <w:rsid w:val="00284095"/>
    <w:rsid w:val="00297359"/>
    <w:rsid w:val="002C16F0"/>
    <w:rsid w:val="002C4573"/>
    <w:rsid w:val="002C6D23"/>
    <w:rsid w:val="002C7FEF"/>
    <w:rsid w:val="002D18AB"/>
    <w:rsid w:val="002E3387"/>
    <w:rsid w:val="002E57A5"/>
    <w:rsid w:val="00305D33"/>
    <w:rsid w:val="00316534"/>
    <w:rsid w:val="00316CC2"/>
    <w:rsid w:val="00320B01"/>
    <w:rsid w:val="00326529"/>
    <w:rsid w:val="00334A61"/>
    <w:rsid w:val="00347EE2"/>
    <w:rsid w:val="003538A7"/>
    <w:rsid w:val="00385DD4"/>
    <w:rsid w:val="0039752A"/>
    <w:rsid w:val="003B2AEF"/>
    <w:rsid w:val="003C386D"/>
    <w:rsid w:val="003D639C"/>
    <w:rsid w:val="003D63AA"/>
    <w:rsid w:val="003E473D"/>
    <w:rsid w:val="003F30B1"/>
    <w:rsid w:val="004105CD"/>
    <w:rsid w:val="004115A0"/>
    <w:rsid w:val="00413AAE"/>
    <w:rsid w:val="00424E1C"/>
    <w:rsid w:val="004311C6"/>
    <w:rsid w:val="0043310D"/>
    <w:rsid w:val="00450253"/>
    <w:rsid w:val="0045160A"/>
    <w:rsid w:val="00453BA6"/>
    <w:rsid w:val="00460EA9"/>
    <w:rsid w:val="00465DF4"/>
    <w:rsid w:val="00495D48"/>
    <w:rsid w:val="00497A57"/>
    <w:rsid w:val="004B60F4"/>
    <w:rsid w:val="004C5E1D"/>
    <w:rsid w:val="004D1F29"/>
    <w:rsid w:val="004F1664"/>
    <w:rsid w:val="004F29C5"/>
    <w:rsid w:val="005004B8"/>
    <w:rsid w:val="005145FD"/>
    <w:rsid w:val="005256DC"/>
    <w:rsid w:val="00525A50"/>
    <w:rsid w:val="0053776D"/>
    <w:rsid w:val="00552BEE"/>
    <w:rsid w:val="00555B84"/>
    <w:rsid w:val="00557C83"/>
    <w:rsid w:val="0057588D"/>
    <w:rsid w:val="005A27FE"/>
    <w:rsid w:val="005C17D3"/>
    <w:rsid w:val="005D5B2F"/>
    <w:rsid w:val="005E3E63"/>
    <w:rsid w:val="005E5F49"/>
    <w:rsid w:val="005E6F88"/>
    <w:rsid w:val="005F0F24"/>
    <w:rsid w:val="005F3B3F"/>
    <w:rsid w:val="00606595"/>
    <w:rsid w:val="0061183A"/>
    <w:rsid w:val="0062069B"/>
    <w:rsid w:val="00622500"/>
    <w:rsid w:val="00627A72"/>
    <w:rsid w:val="00636148"/>
    <w:rsid w:val="006426A4"/>
    <w:rsid w:val="0066039A"/>
    <w:rsid w:val="00673512"/>
    <w:rsid w:val="00685BED"/>
    <w:rsid w:val="006959F0"/>
    <w:rsid w:val="006B194F"/>
    <w:rsid w:val="006B2031"/>
    <w:rsid w:val="006B76B0"/>
    <w:rsid w:val="006D0748"/>
    <w:rsid w:val="006E065E"/>
    <w:rsid w:val="006E14D2"/>
    <w:rsid w:val="006E4218"/>
    <w:rsid w:val="006F4615"/>
    <w:rsid w:val="00733746"/>
    <w:rsid w:val="0074012E"/>
    <w:rsid w:val="007425DE"/>
    <w:rsid w:val="00744D47"/>
    <w:rsid w:val="00747485"/>
    <w:rsid w:val="007622FD"/>
    <w:rsid w:val="00763B22"/>
    <w:rsid w:val="007833F0"/>
    <w:rsid w:val="0078510A"/>
    <w:rsid w:val="00785B66"/>
    <w:rsid w:val="00792D5C"/>
    <w:rsid w:val="007A4308"/>
    <w:rsid w:val="007B7C42"/>
    <w:rsid w:val="007E3F5D"/>
    <w:rsid w:val="007F5B1F"/>
    <w:rsid w:val="00803B26"/>
    <w:rsid w:val="00810A39"/>
    <w:rsid w:val="008111D1"/>
    <w:rsid w:val="00845C85"/>
    <w:rsid w:val="00852BFB"/>
    <w:rsid w:val="00866B16"/>
    <w:rsid w:val="00871327"/>
    <w:rsid w:val="0087199A"/>
    <w:rsid w:val="0087522F"/>
    <w:rsid w:val="00876AEE"/>
    <w:rsid w:val="00882966"/>
    <w:rsid w:val="00897F32"/>
    <w:rsid w:val="008D4275"/>
    <w:rsid w:val="008E0612"/>
    <w:rsid w:val="008F29F1"/>
    <w:rsid w:val="008F45CA"/>
    <w:rsid w:val="00911CE0"/>
    <w:rsid w:val="009179CC"/>
    <w:rsid w:val="00925368"/>
    <w:rsid w:val="009308A7"/>
    <w:rsid w:val="00935CD8"/>
    <w:rsid w:val="009718B4"/>
    <w:rsid w:val="009A0095"/>
    <w:rsid w:val="009A5EBA"/>
    <w:rsid w:val="009A6ADA"/>
    <w:rsid w:val="009F115F"/>
    <w:rsid w:val="009F3AE7"/>
    <w:rsid w:val="009F6FD4"/>
    <w:rsid w:val="00A0668B"/>
    <w:rsid w:val="00A20F50"/>
    <w:rsid w:val="00A21FC5"/>
    <w:rsid w:val="00A521B7"/>
    <w:rsid w:val="00A87870"/>
    <w:rsid w:val="00A9556F"/>
    <w:rsid w:val="00AA536B"/>
    <w:rsid w:val="00AA6935"/>
    <w:rsid w:val="00AB0A4C"/>
    <w:rsid w:val="00AB416C"/>
    <w:rsid w:val="00AD05F6"/>
    <w:rsid w:val="00AD0AF0"/>
    <w:rsid w:val="00AD4BB2"/>
    <w:rsid w:val="00AE48F7"/>
    <w:rsid w:val="00AE6003"/>
    <w:rsid w:val="00B07C9B"/>
    <w:rsid w:val="00B27881"/>
    <w:rsid w:val="00B313A3"/>
    <w:rsid w:val="00B32330"/>
    <w:rsid w:val="00B36987"/>
    <w:rsid w:val="00B4348A"/>
    <w:rsid w:val="00B53917"/>
    <w:rsid w:val="00B700EB"/>
    <w:rsid w:val="00B7236E"/>
    <w:rsid w:val="00B74249"/>
    <w:rsid w:val="00B74E46"/>
    <w:rsid w:val="00B8716B"/>
    <w:rsid w:val="00B87FA7"/>
    <w:rsid w:val="00B96807"/>
    <w:rsid w:val="00BA2A28"/>
    <w:rsid w:val="00BB2264"/>
    <w:rsid w:val="00BB3A94"/>
    <w:rsid w:val="00BB647A"/>
    <w:rsid w:val="00BB7450"/>
    <w:rsid w:val="00BD3973"/>
    <w:rsid w:val="00BE0A89"/>
    <w:rsid w:val="00BF4BC6"/>
    <w:rsid w:val="00BF55C2"/>
    <w:rsid w:val="00C05681"/>
    <w:rsid w:val="00C0645C"/>
    <w:rsid w:val="00C14E6F"/>
    <w:rsid w:val="00C16C13"/>
    <w:rsid w:val="00C1743F"/>
    <w:rsid w:val="00C20B54"/>
    <w:rsid w:val="00C317B5"/>
    <w:rsid w:val="00C35F7C"/>
    <w:rsid w:val="00C54CFA"/>
    <w:rsid w:val="00C6309A"/>
    <w:rsid w:val="00C634CF"/>
    <w:rsid w:val="00C71B1A"/>
    <w:rsid w:val="00C72D64"/>
    <w:rsid w:val="00CA1BA3"/>
    <w:rsid w:val="00CA45E5"/>
    <w:rsid w:val="00CB310B"/>
    <w:rsid w:val="00CB654F"/>
    <w:rsid w:val="00CB658D"/>
    <w:rsid w:val="00CC6174"/>
    <w:rsid w:val="00D10FC4"/>
    <w:rsid w:val="00D14545"/>
    <w:rsid w:val="00D353EB"/>
    <w:rsid w:val="00D477C6"/>
    <w:rsid w:val="00D60743"/>
    <w:rsid w:val="00D61331"/>
    <w:rsid w:val="00D74A77"/>
    <w:rsid w:val="00D91062"/>
    <w:rsid w:val="00D92E38"/>
    <w:rsid w:val="00DA74E9"/>
    <w:rsid w:val="00DB0DDF"/>
    <w:rsid w:val="00DC51B3"/>
    <w:rsid w:val="00DD39E3"/>
    <w:rsid w:val="00DD7139"/>
    <w:rsid w:val="00E034A4"/>
    <w:rsid w:val="00E03B56"/>
    <w:rsid w:val="00E133F8"/>
    <w:rsid w:val="00E16252"/>
    <w:rsid w:val="00E16E20"/>
    <w:rsid w:val="00E24A63"/>
    <w:rsid w:val="00E32872"/>
    <w:rsid w:val="00E36D5D"/>
    <w:rsid w:val="00E36E27"/>
    <w:rsid w:val="00E37889"/>
    <w:rsid w:val="00E411EF"/>
    <w:rsid w:val="00E51B9F"/>
    <w:rsid w:val="00E61741"/>
    <w:rsid w:val="00E67B1D"/>
    <w:rsid w:val="00E86510"/>
    <w:rsid w:val="00EC23E0"/>
    <w:rsid w:val="00EC327C"/>
    <w:rsid w:val="00EC79F0"/>
    <w:rsid w:val="00ED386A"/>
    <w:rsid w:val="00EF1A48"/>
    <w:rsid w:val="00EF464A"/>
    <w:rsid w:val="00F035EB"/>
    <w:rsid w:val="00F07D8D"/>
    <w:rsid w:val="00F14536"/>
    <w:rsid w:val="00F74238"/>
    <w:rsid w:val="00F745B7"/>
    <w:rsid w:val="00F856A3"/>
    <w:rsid w:val="00F87E1C"/>
    <w:rsid w:val="00FB2E32"/>
    <w:rsid w:val="00FC14C6"/>
    <w:rsid w:val="00FD496B"/>
    <w:rsid w:val="00FD7FC5"/>
    <w:rsid w:val="00FF5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545"/>
    <w:rPr>
      <w:sz w:val="24"/>
      <w:szCs w:val="24"/>
    </w:rPr>
  </w:style>
  <w:style w:type="paragraph" w:styleId="Heading1">
    <w:name w:val="heading 1"/>
    <w:basedOn w:val="Normal"/>
    <w:next w:val="Normal"/>
    <w:link w:val="Heading1Char"/>
    <w:qFormat/>
    <w:rsid w:val="006118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7359"/>
    <w:pPr>
      <w:tabs>
        <w:tab w:val="center" w:pos="4320"/>
        <w:tab w:val="right" w:pos="8640"/>
      </w:tabs>
    </w:pPr>
  </w:style>
  <w:style w:type="paragraph" w:styleId="BalloonText">
    <w:name w:val="Balloon Text"/>
    <w:basedOn w:val="Normal"/>
    <w:semiHidden/>
    <w:rsid w:val="006F4615"/>
    <w:rPr>
      <w:rFonts w:ascii="Tahoma" w:hAnsi="Tahoma" w:cs="Tahoma"/>
      <w:sz w:val="16"/>
      <w:szCs w:val="16"/>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622FD"/>
    <w:pPr>
      <w:spacing w:after="160" w:line="240" w:lineRule="exact"/>
    </w:pPr>
    <w:rPr>
      <w:rFonts w:ascii="Verdana" w:hAnsi="Verdana"/>
      <w:sz w:val="20"/>
      <w:szCs w:val="20"/>
    </w:rPr>
  </w:style>
  <w:style w:type="paragraph" w:styleId="Header">
    <w:name w:val="header"/>
    <w:basedOn w:val="Normal"/>
    <w:rsid w:val="00E32872"/>
    <w:pPr>
      <w:tabs>
        <w:tab w:val="center" w:pos="4320"/>
        <w:tab w:val="right" w:pos="8640"/>
      </w:tabs>
    </w:pPr>
  </w:style>
  <w:style w:type="paragraph" w:customStyle="1" w:styleId="Char">
    <w:name w:val="Char"/>
    <w:basedOn w:val="Normal"/>
    <w:rsid w:val="00763B22"/>
    <w:pPr>
      <w:spacing w:after="160" w:line="240" w:lineRule="exact"/>
    </w:pPr>
    <w:rPr>
      <w:rFonts w:ascii="Verdana" w:hAnsi="Verdana"/>
      <w:sz w:val="20"/>
      <w:szCs w:val="20"/>
    </w:rPr>
  </w:style>
  <w:style w:type="character" w:customStyle="1" w:styleId="Heading1Char">
    <w:name w:val="Heading 1 Char"/>
    <w:basedOn w:val="DefaultParagraphFont"/>
    <w:link w:val="Heading1"/>
    <w:rsid w:val="0061183A"/>
    <w:rPr>
      <w:rFonts w:asciiTheme="majorHAnsi" w:eastAsiaTheme="majorEastAsia" w:hAnsiTheme="majorHAnsi" w:cstheme="majorBidi"/>
      <w:b/>
      <w:bCs/>
      <w:color w:val="365F91" w:themeColor="accent1" w:themeShade="BF"/>
      <w:sz w:val="28"/>
      <w:szCs w:val="28"/>
    </w:rPr>
  </w:style>
  <w:style w:type="paragraph" w:customStyle="1" w:styleId="Char0">
    <w:name w:val="Char"/>
    <w:basedOn w:val="Normal"/>
    <w:autoRedefine/>
    <w:rsid w:val="00F07D8D"/>
    <w:pPr>
      <w:spacing w:after="160" w:line="240" w:lineRule="exact"/>
    </w:pPr>
    <w:rPr>
      <w:rFonts w:ascii="Verdana" w:hAnsi="Verdana" w:cs="Verdana"/>
      <w:sz w:val="20"/>
      <w:szCs w:val="20"/>
    </w:rPr>
  </w:style>
  <w:style w:type="paragraph" w:styleId="BodyTextIndent">
    <w:name w:val="Body Text Indent"/>
    <w:aliases w:val="Body Text Indent Char1,Body Text Indent Char1 Char Char,Body Text Indent Char1 Char Char Char Char,Body Text Indent Char1 Char Char Char Char "/>
    <w:basedOn w:val="Normal"/>
    <w:link w:val="BodyTextIndentChar2"/>
    <w:rsid w:val="005256DC"/>
    <w:pPr>
      <w:autoSpaceDE w:val="0"/>
      <w:autoSpaceDN w:val="0"/>
      <w:spacing w:after="120"/>
      <w:ind w:firstLine="567"/>
      <w:jc w:val="both"/>
    </w:pPr>
    <w:rPr>
      <w:rFonts w:ascii=".VnTime" w:eastAsia="Batang" w:hAnsi=".VnTime"/>
      <w:color w:val="000000"/>
      <w:sz w:val="28"/>
      <w:szCs w:val="28"/>
    </w:rPr>
  </w:style>
  <w:style w:type="character" w:customStyle="1" w:styleId="BodyTextIndentChar">
    <w:name w:val="Body Text Indent Char"/>
    <w:basedOn w:val="DefaultParagraphFont"/>
    <w:link w:val="BodyTextIndent"/>
    <w:rsid w:val="005256DC"/>
    <w:rPr>
      <w:sz w:val="24"/>
      <w:szCs w:val="24"/>
    </w:rPr>
  </w:style>
  <w:style w:type="character" w:customStyle="1" w:styleId="BodyTextIndentChar2">
    <w:name w:val="Body Text Indent Char2"/>
    <w:aliases w:val="Body Text Indent Char1 Char,Body Text Indent Char1 Char Char Char,Body Text Indent Char1 Char Char Char Char Char,Body Text Indent Char1 Char Char Char Char  Char"/>
    <w:basedOn w:val="DefaultParagraphFont"/>
    <w:link w:val="BodyTextIndent"/>
    <w:locked/>
    <w:rsid w:val="005256DC"/>
    <w:rPr>
      <w:rFonts w:ascii=".VnTime" w:eastAsia="Batang" w:hAnsi=".VnTime"/>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tphcm.gd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TỔNG CỤC THUẾ</vt:lpstr>
    </vt:vector>
  </TitlesOfParts>
  <Company>TONG CUC THUE</Company>
  <LinksUpToDate>false</LinksUpToDate>
  <CharactersWithSpaces>3057</CharactersWithSpaces>
  <SharedDoc>false</SharedDoc>
  <HLinks>
    <vt:vector size="6" baseType="variant">
      <vt:variant>
        <vt:i4>65617</vt:i4>
      </vt:variant>
      <vt:variant>
        <vt:i4>0</vt:i4>
      </vt:variant>
      <vt:variant>
        <vt:i4>0</vt:i4>
      </vt:variant>
      <vt:variant>
        <vt:i4>5</vt:i4>
      </vt:variant>
      <vt:variant>
        <vt:lpwstr>http://tphcm.gdt.gov.vn/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THUẾ</dc:title>
  <dc:creator>Tong Cuc Thue</dc:creator>
  <cp:lastModifiedBy>lnlinh</cp:lastModifiedBy>
  <cp:revision>7</cp:revision>
  <cp:lastPrinted>2014-01-17T03:50:00Z</cp:lastPrinted>
  <dcterms:created xsi:type="dcterms:W3CDTF">2015-02-09T01:33:00Z</dcterms:created>
  <dcterms:modified xsi:type="dcterms:W3CDTF">2015-03-23T02:25:00Z</dcterms:modified>
</cp:coreProperties>
</file>